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6ED50" w14:textId="676031BA" w:rsidR="006F262C" w:rsidRPr="006F0C69" w:rsidRDefault="006F262C" w:rsidP="006F262C">
      <w:pPr>
        <w:pStyle w:val="Header"/>
        <w:tabs>
          <w:tab w:val="right" w:pos="9781"/>
          <w:tab w:val="right" w:pos="13323"/>
        </w:tabs>
        <w:spacing w:before="60" w:after="60"/>
        <w:outlineLvl w:val="0"/>
        <w:rPr>
          <w:rFonts w:cs="Arial"/>
          <w:b w:val="0"/>
          <w:sz w:val="24"/>
          <w:szCs w:val="24"/>
          <w:lang w:val="en-US"/>
        </w:rPr>
      </w:pPr>
      <w:bookmarkStart w:id="0" w:name="Title"/>
      <w:bookmarkStart w:id="1" w:name="OLE_LINK1"/>
      <w:bookmarkEnd w:id="0"/>
      <w:r w:rsidRPr="00F542A0">
        <w:rPr>
          <w:rFonts w:cs="Arial"/>
          <w:sz w:val="24"/>
          <w:szCs w:val="24"/>
        </w:rPr>
        <w:t>3GPP TSG-RAN WG4 Meeting #11</w:t>
      </w:r>
      <w:r>
        <w:rPr>
          <w:rFonts w:cs="Arial"/>
          <w:sz w:val="24"/>
          <w:szCs w:val="24"/>
        </w:rPr>
        <w:t>6</w:t>
      </w:r>
      <w:r>
        <w:rPr>
          <w:rFonts w:cs="Arial" w:hint="eastAsia"/>
          <w:sz w:val="24"/>
          <w:szCs w:val="24"/>
          <w:lang w:eastAsia="zh-CN"/>
        </w:rPr>
        <w:t>bis</w:t>
      </w:r>
      <w:r w:rsidRPr="00F542A0">
        <w:rPr>
          <w:rFonts w:cs="Arial"/>
          <w:sz w:val="24"/>
          <w:szCs w:val="24"/>
        </w:rPr>
        <w:tab/>
      </w:r>
      <w:r w:rsidR="009473EF" w:rsidRPr="009473EF">
        <w:rPr>
          <w:rFonts w:cs="Arial"/>
          <w:sz w:val="24"/>
          <w:szCs w:val="24"/>
        </w:rPr>
        <w:t>R4-2514800</w:t>
      </w:r>
    </w:p>
    <w:p w14:paraId="504ADD3E" w14:textId="77777777" w:rsidR="006F262C" w:rsidRPr="00320317" w:rsidRDefault="006F262C" w:rsidP="006F262C">
      <w:pPr>
        <w:pStyle w:val="Header"/>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Pr>
          <w:rFonts w:cs="Arial"/>
          <w:sz w:val="24"/>
          <w:szCs w:val="24"/>
        </w:rPr>
        <w:t xml:space="preserve">, </w:t>
      </w:r>
      <w:r>
        <w:rPr>
          <w:rFonts w:cs="Arial" w:hint="eastAsia"/>
          <w:sz w:val="24"/>
          <w:szCs w:val="24"/>
          <w:lang w:eastAsia="zh-CN"/>
        </w:rPr>
        <w:t>Czech</w:t>
      </w:r>
      <w:r>
        <w:rPr>
          <w:rFonts w:cs="Arial"/>
          <w:sz w:val="24"/>
          <w:szCs w:val="24"/>
        </w:rPr>
        <w:t xml:space="preserve">, </w:t>
      </w:r>
      <w:r>
        <w:rPr>
          <w:rFonts w:cs="Arial" w:hint="eastAsia"/>
          <w:sz w:val="24"/>
          <w:szCs w:val="24"/>
          <w:lang w:eastAsia="zh-CN"/>
        </w:rPr>
        <w:t>October 13</w:t>
      </w:r>
      <w:r w:rsidRPr="00F542A0">
        <w:rPr>
          <w:rFonts w:cs="Arial"/>
          <w:sz w:val="24"/>
          <w:szCs w:val="24"/>
          <w:vertAlign w:val="superscript"/>
        </w:rPr>
        <w:t>th</w:t>
      </w:r>
      <w:r w:rsidRPr="00F542A0">
        <w:rPr>
          <w:rFonts w:cs="Arial"/>
          <w:sz w:val="24"/>
          <w:szCs w:val="24"/>
        </w:rPr>
        <w:t xml:space="preserve"> – </w:t>
      </w:r>
      <w:r>
        <w:rPr>
          <w:rFonts w:cs="Arial" w:hint="eastAsia"/>
          <w:sz w:val="24"/>
          <w:szCs w:val="24"/>
          <w:lang w:eastAsia="zh-CN"/>
        </w:rPr>
        <w:t>17</w:t>
      </w:r>
      <w:r>
        <w:rPr>
          <w:rFonts w:cs="Arial"/>
          <w:sz w:val="24"/>
          <w:szCs w:val="24"/>
          <w:vertAlign w:val="superscript"/>
        </w:rPr>
        <w:t>th</w:t>
      </w:r>
      <w:r w:rsidRPr="00F542A0">
        <w:rPr>
          <w:rFonts w:cs="Arial"/>
          <w:sz w:val="24"/>
          <w:szCs w:val="24"/>
        </w:rPr>
        <w:t>, 2025</w:t>
      </w:r>
    </w:p>
    <w:bookmarkEnd w:id="1"/>
    <w:p w14:paraId="631682CA" w14:textId="77777777" w:rsidR="006F262C" w:rsidRDefault="006F262C" w:rsidP="006F262C">
      <w:pPr>
        <w:spacing w:after="120"/>
        <w:ind w:left="1985" w:hanging="1985"/>
        <w:rPr>
          <w:rFonts w:ascii="Arial" w:eastAsia="MS Mincho" w:hAnsi="Arial" w:cs="Arial"/>
          <w:b/>
          <w:sz w:val="22"/>
        </w:rPr>
      </w:pPr>
    </w:p>
    <w:p w14:paraId="71A47578" w14:textId="77777777" w:rsidR="006F262C" w:rsidRDefault="006F262C" w:rsidP="006F26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Pr="00A023E0">
        <w:rPr>
          <w:rFonts w:ascii="Arial" w:eastAsiaTheme="minorEastAsia" w:hAnsi="Arial" w:cs="Arial"/>
          <w:color w:val="000000"/>
          <w:sz w:val="22"/>
        </w:rPr>
        <w:t>6.10.1</w:t>
      </w:r>
    </w:p>
    <w:p w14:paraId="4D3B609F" w14:textId="77777777" w:rsidR="006F262C" w:rsidRDefault="006F262C" w:rsidP="006F262C">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Pr="00A023E0">
        <w:rPr>
          <w:rFonts w:ascii="Arial" w:hAnsi="Arial" w:cs="Arial"/>
          <w:color w:val="000000"/>
          <w:sz w:val="22"/>
        </w:rPr>
        <w:t>Moderator (</w:t>
      </w:r>
      <w:r w:rsidRPr="00A023E0">
        <w:rPr>
          <w:rFonts w:ascii="Arial" w:hAnsi="Arial" w:cs="Arial" w:hint="eastAsia"/>
          <w:color w:val="000000"/>
          <w:sz w:val="22"/>
        </w:rPr>
        <w:t>Ericsson</w:t>
      </w:r>
      <w:r w:rsidRPr="00A023E0">
        <w:rPr>
          <w:rFonts w:ascii="Arial" w:hAnsi="Arial" w:cs="Arial"/>
          <w:color w:val="000000"/>
          <w:sz w:val="22"/>
        </w:rPr>
        <w:t>)</w:t>
      </w:r>
    </w:p>
    <w:p w14:paraId="2BFEA340" w14:textId="45BB3866" w:rsidR="00896583" w:rsidRPr="00497FC7" w:rsidRDefault="00E804AD">
      <w:pPr>
        <w:spacing w:after="120"/>
        <w:ind w:left="1985" w:hanging="1985"/>
        <w:rPr>
          <w:rFonts w:ascii="Arial" w:eastAsiaTheme="minorEastAsia" w:hAnsi="Arial" w:cs="Arial"/>
          <w:color w:val="000000"/>
          <w:sz w:val="22"/>
        </w:rPr>
      </w:pPr>
      <w:r w:rsidRPr="00497FC7">
        <w:rPr>
          <w:rFonts w:ascii="Arial" w:eastAsia="MS Mincho" w:hAnsi="Arial" w:cs="Arial"/>
          <w:b/>
          <w:color w:val="000000"/>
          <w:sz w:val="22"/>
        </w:rPr>
        <w:t>Title:</w:t>
      </w:r>
      <w:r w:rsidRPr="00497FC7">
        <w:rPr>
          <w:rFonts w:ascii="Arial" w:eastAsia="MS Mincho" w:hAnsi="Arial" w:cs="Arial"/>
          <w:b/>
          <w:color w:val="000000"/>
          <w:sz w:val="22"/>
        </w:rPr>
        <w:tab/>
      </w:r>
      <w:r w:rsidR="00FB7A4B" w:rsidRPr="00497FC7">
        <w:rPr>
          <w:rFonts w:ascii="Arial" w:eastAsiaTheme="minorEastAsia" w:hAnsi="Arial" w:cs="Arial"/>
          <w:color w:val="000000"/>
          <w:sz w:val="22"/>
        </w:rPr>
        <w:t>WF on RRM requirements for NR_RRM_Ph5_Part1</w:t>
      </w:r>
    </w:p>
    <w:p w14:paraId="714CE4E3" w14:textId="4D299D3F" w:rsidR="00896583" w:rsidRPr="00497FC7" w:rsidRDefault="00E804AD" w:rsidP="00FB7A4B">
      <w:pPr>
        <w:spacing w:after="120"/>
        <w:ind w:left="1985" w:hanging="1985"/>
        <w:rPr>
          <w:rFonts w:ascii="Arial" w:eastAsiaTheme="minorEastAsia" w:hAnsi="Arial" w:cs="Arial"/>
          <w:sz w:val="22"/>
        </w:rPr>
      </w:pPr>
      <w:r w:rsidRPr="00497FC7">
        <w:rPr>
          <w:rFonts w:ascii="Arial" w:eastAsia="MS Mincho" w:hAnsi="Arial" w:cs="Arial"/>
          <w:b/>
          <w:color w:val="000000"/>
          <w:sz w:val="22"/>
        </w:rPr>
        <w:t>Document for:</w:t>
      </w:r>
      <w:r w:rsidRPr="00497FC7">
        <w:rPr>
          <w:rFonts w:ascii="Arial" w:eastAsia="MS Mincho" w:hAnsi="Arial" w:cs="Arial"/>
          <w:b/>
          <w:color w:val="000000"/>
          <w:sz w:val="22"/>
        </w:rPr>
        <w:tab/>
      </w:r>
      <w:r w:rsidRPr="00497FC7">
        <w:rPr>
          <w:rFonts w:ascii="Arial" w:eastAsiaTheme="minorEastAsia" w:hAnsi="Arial" w:cs="Arial"/>
          <w:color w:val="000000"/>
          <w:sz w:val="22"/>
        </w:rPr>
        <w:t>Information</w:t>
      </w:r>
    </w:p>
    <w:p w14:paraId="01DFD808" w14:textId="77777777" w:rsidR="001E0F9C" w:rsidRPr="004D6028" w:rsidRDefault="001E0F9C" w:rsidP="001E0F9C">
      <w:pPr>
        <w:pStyle w:val="Heading1"/>
        <w:rPr>
          <w:rFonts w:eastAsia="Yu Mincho"/>
          <w:lang w:val="en-US"/>
        </w:rPr>
      </w:pPr>
      <w:r w:rsidRPr="004D6028">
        <w:rPr>
          <w:lang w:val="en-US"/>
        </w:rPr>
        <w:t>Topic #1: Maintenance of core requirements of NR_RRM_Ph5</w:t>
      </w:r>
      <w:r w:rsidRPr="004D6028">
        <w:rPr>
          <w:rFonts w:eastAsia="Yu Mincho"/>
          <w:lang w:val="en-US"/>
        </w:rPr>
        <w:t xml:space="preserve"> (4.15)</w:t>
      </w:r>
    </w:p>
    <w:p w14:paraId="1D5174A7" w14:textId="77777777" w:rsidR="00BD136D" w:rsidRDefault="00BD136D" w:rsidP="00BD136D">
      <w:pPr>
        <w:pStyle w:val="Heading3"/>
        <w:ind w:left="567" w:hanging="567"/>
        <w:rPr>
          <w:lang w:val="en-US"/>
        </w:rPr>
      </w:pPr>
      <w:r>
        <w:rPr>
          <w:lang w:val="en-US"/>
        </w:rPr>
        <w:t>Issue 1-1: issues related with FBS</w:t>
      </w:r>
    </w:p>
    <w:p w14:paraId="7A7DE16B" w14:textId="33A1F64A" w:rsidR="00896583" w:rsidRDefault="00B02BAE">
      <w:pPr>
        <w:rPr>
          <w:b/>
          <w:color w:val="0070C0"/>
          <w:u w:val="single"/>
          <w:lang w:eastAsia="ko-KR"/>
        </w:rPr>
      </w:pPr>
      <w:r>
        <w:rPr>
          <w:b/>
          <w:color w:val="0070C0"/>
          <w:u w:val="single"/>
          <w:lang w:eastAsia="ko-KR"/>
        </w:rPr>
        <w:t>Issue 1-1-1: Condition of re-entering FSB after exiting</w:t>
      </w:r>
    </w:p>
    <w:p w14:paraId="06C607E4" w14:textId="6679C195" w:rsidR="00C7262C" w:rsidRPr="00235CBC" w:rsidRDefault="00235CBC" w:rsidP="00235CBC">
      <w:pPr>
        <w:spacing w:before="240"/>
        <w:rPr>
          <w:bCs/>
        </w:rPr>
      </w:pPr>
      <w:r w:rsidRPr="00235CBC">
        <w:rPr>
          <w:bCs/>
        </w:rPr>
        <w:t>&lt;Way Forward&gt;</w:t>
      </w:r>
      <w:r w:rsidRPr="00235CBC">
        <w:rPr>
          <w:rFonts w:hint="eastAsia"/>
          <w:bCs/>
        </w:rPr>
        <w:t>:</w:t>
      </w:r>
    </w:p>
    <w:p w14:paraId="5B2A0CF0" w14:textId="0E9CB6DE" w:rsidR="0050143C" w:rsidRPr="00201DB8" w:rsidRDefault="0050143C" w:rsidP="00943945">
      <w:pPr>
        <w:pStyle w:val="ListParagraph"/>
        <w:numPr>
          <w:ilvl w:val="0"/>
          <w:numId w:val="8"/>
        </w:numPr>
        <w:ind w:firstLineChars="0"/>
      </w:pPr>
      <w:r w:rsidRPr="00201DB8">
        <w:t xml:space="preserve">Further </w:t>
      </w:r>
      <w:r w:rsidR="003D464F">
        <w:t>discuss</w:t>
      </w:r>
      <w:r w:rsidRPr="00201DB8">
        <w:t xml:space="preserve"> </w:t>
      </w:r>
      <w:r w:rsidR="00192B20" w:rsidRPr="00497FC7">
        <w:rPr>
          <w:rFonts w:eastAsia="SimSun"/>
          <w:bCs/>
        </w:rPr>
        <w:t>in next meeting</w:t>
      </w:r>
      <w:r w:rsidR="00192B20">
        <w:rPr>
          <w:rFonts w:eastAsia="SimSun"/>
          <w:bCs/>
        </w:rPr>
        <w:t xml:space="preserve"> considering </w:t>
      </w:r>
      <w:r w:rsidR="003D464F">
        <w:t>the below</w:t>
      </w:r>
      <w:r w:rsidRPr="00201DB8">
        <w:t xml:space="preserve"> options:</w:t>
      </w:r>
    </w:p>
    <w:p w14:paraId="18018FF6" w14:textId="121C3518" w:rsidR="00201DB8" w:rsidRDefault="0043735F" w:rsidP="00943945">
      <w:pPr>
        <w:pStyle w:val="ListParagraph"/>
        <w:numPr>
          <w:ilvl w:val="1"/>
          <w:numId w:val="8"/>
        </w:numPr>
        <w:ind w:firstLineChars="0"/>
      </w:pPr>
      <w:r>
        <w:t xml:space="preserve">Option1: </w:t>
      </w:r>
      <w:r w:rsidR="004814EA">
        <w:rPr>
          <w:rFonts w:hint="eastAsia"/>
        </w:rPr>
        <w:t>Define</w:t>
      </w:r>
      <w:r w:rsidR="004814EA" w:rsidRPr="004814EA">
        <w:t xml:space="preserve"> </w:t>
      </w:r>
      <w:r w:rsidR="00201DB8" w:rsidRPr="00201DB8">
        <w:t>T2 for re-evaluation after the UE exits FBS mode.</w:t>
      </w:r>
    </w:p>
    <w:p w14:paraId="66DCCEBD" w14:textId="7610E522" w:rsidR="0043735F" w:rsidRPr="00201DB8" w:rsidRDefault="0043735F" w:rsidP="0043735F">
      <w:pPr>
        <w:pStyle w:val="ListParagraph"/>
        <w:numPr>
          <w:ilvl w:val="1"/>
          <w:numId w:val="8"/>
        </w:numPr>
        <w:ind w:firstLineChars="0"/>
      </w:pPr>
      <w:r>
        <w:t>Option2: N</w:t>
      </w:r>
      <w:r>
        <w:rPr>
          <w:rFonts w:hint="eastAsia"/>
        </w:rPr>
        <w:t>ot</w:t>
      </w:r>
      <w:r w:rsidRPr="00201DB8">
        <w:t xml:space="preserve"> to define T2 for re-evaluation after the UE exits FBS mode.</w:t>
      </w:r>
    </w:p>
    <w:p w14:paraId="44C35065" w14:textId="0000B3BF" w:rsidR="0043735F" w:rsidRPr="00201DB8" w:rsidRDefault="0043735F" w:rsidP="0043735F">
      <w:pPr>
        <w:pStyle w:val="ListParagraph"/>
        <w:numPr>
          <w:ilvl w:val="2"/>
          <w:numId w:val="8"/>
        </w:numPr>
        <w:ind w:firstLineChars="0"/>
      </w:pPr>
      <w:r>
        <w:t xml:space="preserve">Option 2.1: Need to update </w:t>
      </w:r>
      <w:r w:rsidRPr="00201DB8">
        <w:t>core requirements.</w:t>
      </w:r>
    </w:p>
    <w:p w14:paraId="19763505" w14:textId="3BEE42C9" w:rsidR="0043735F" w:rsidRPr="00201DB8" w:rsidRDefault="0043735F" w:rsidP="0043735F">
      <w:pPr>
        <w:pStyle w:val="ListParagraph"/>
        <w:numPr>
          <w:ilvl w:val="2"/>
          <w:numId w:val="8"/>
        </w:numPr>
        <w:ind w:firstLineChars="0"/>
      </w:pPr>
      <w:r>
        <w:t xml:space="preserve">Option 2.2: Not need to update </w:t>
      </w:r>
      <w:r w:rsidRPr="00201DB8">
        <w:t>core requirements.</w:t>
      </w:r>
    </w:p>
    <w:p w14:paraId="5C146E3E" w14:textId="77777777" w:rsidR="00AE7251" w:rsidRPr="00AE7251" w:rsidRDefault="00AE7251" w:rsidP="00AE7251">
      <w:pPr>
        <w:rPr>
          <w:rFonts w:eastAsia="SimSun"/>
          <w:bCs/>
        </w:rPr>
      </w:pPr>
    </w:p>
    <w:p w14:paraId="21EC5C95" w14:textId="77777777" w:rsidR="00FC1F7C" w:rsidRDefault="00FC1F7C">
      <w:pPr>
        <w:rPr>
          <w:b/>
          <w:color w:val="0070C0"/>
          <w:u w:val="single"/>
        </w:rPr>
      </w:pPr>
    </w:p>
    <w:p w14:paraId="596AAE3A" w14:textId="3E543916" w:rsidR="00C14F9F" w:rsidRDefault="00C14F9F">
      <w:pPr>
        <w:rPr>
          <w:b/>
          <w:color w:val="0070C0"/>
          <w:u w:val="single"/>
        </w:rPr>
      </w:pPr>
      <w:r>
        <w:rPr>
          <w:b/>
          <w:color w:val="0070C0"/>
          <w:u w:val="single"/>
          <w:lang w:eastAsia="ko-KR"/>
        </w:rPr>
        <w:t>Issue 1-1-2: Multi-band supported by FBS</w:t>
      </w:r>
    </w:p>
    <w:p w14:paraId="4B98DE9B" w14:textId="2517A2AE" w:rsidR="00235CBC" w:rsidRPr="00210BB2" w:rsidRDefault="00235CBC" w:rsidP="00210BB2">
      <w:pPr>
        <w:spacing w:before="240"/>
        <w:rPr>
          <w:bCs/>
        </w:rPr>
      </w:pPr>
      <w:r w:rsidRPr="00235CBC">
        <w:rPr>
          <w:bCs/>
        </w:rPr>
        <w:t>&lt;</w:t>
      </w:r>
      <w:r>
        <w:rPr>
          <w:bCs/>
        </w:rPr>
        <w:t>Agreement</w:t>
      </w:r>
      <w:r w:rsidRPr="00235CBC">
        <w:rPr>
          <w:bCs/>
        </w:rPr>
        <w:t>&gt;</w:t>
      </w:r>
      <w:r w:rsidRPr="00235CBC">
        <w:rPr>
          <w:rFonts w:hint="eastAsia"/>
          <w:bCs/>
        </w:rPr>
        <w:t>:</w:t>
      </w:r>
    </w:p>
    <w:p w14:paraId="2C4F0D7B" w14:textId="0B54B463" w:rsidR="00EE51CC" w:rsidRPr="00EE51CC" w:rsidRDefault="00EE51CC" w:rsidP="00943945">
      <w:pPr>
        <w:pStyle w:val="ListParagraph"/>
        <w:numPr>
          <w:ilvl w:val="0"/>
          <w:numId w:val="8"/>
        </w:numPr>
        <w:ind w:firstLineChars="0"/>
      </w:pPr>
      <w:r w:rsidRPr="00EE51CC">
        <w:t>The serving carrier shall be a FR2-1 carrier.</w:t>
      </w:r>
    </w:p>
    <w:p w14:paraId="6FC4FED3" w14:textId="77777777" w:rsidR="00EE51CC" w:rsidRPr="00EE51CC" w:rsidRDefault="00EE51CC" w:rsidP="00943945">
      <w:pPr>
        <w:pStyle w:val="ListParagraph"/>
        <w:numPr>
          <w:ilvl w:val="0"/>
          <w:numId w:val="8"/>
        </w:numPr>
        <w:ind w:firstLineChars="0"/>
      </w:pPr>
      <w:r w:rsidRPr="00EE51CC">
        <w:rPr>
          <w:rFonts w:eastAsia="Times New Roman"/>
        </w:rPr>
        <w:t>For</w:t>
      </w:r>
      <w:r w:rsidRPr="00EE51CC">
        <w:t xml:space="preserve"> inter-frequency measurement, </w:t>
      </w:r>
      <w:r w:rsidRPr="00EE51CC">
        <w:rPr>
          <w:rFonts w:eastAsia="Times New Roman"/>
        </w:rPr>
        <w:t>when serving carrier and target carrier are in different bands,</w:t>
      </w:r>
      <w:r w:rsidRPr="00EE51CC">
        <w:t xml:space="preserve"> use the FBS value reported for the band of the target carrier in the requirements.</w:t>
      </w:r>
      <w:r w:rsidRPr="00EE51CC">
        <w:rPr>
          <w:rFonts w:eastAsia="Times New Roman"/>
        </w:rPr>
        <w:t xml:space="preserve"> </w:t>
      </w:r>
    </w:p>
    <w:p w14:paraId="6BCF6D17" w14:textId="77777777" w:rsidR="001E37A1" w:rsidRDefault="001E37A1">
      <w:pPr>
        <w:rPr>
          <w:b/>
          <w:color w:val="0070C0"/>
          <w:u w:val="single"/>
        </w:rPr>
      </w:pPr>
    </w:p>
    <w:p w14:paraId="21372F3A" w14:textId="77777777" w:rsidR="004E1E10" w:rsidRDefault="004E1E10">
      <w:pPr>
        <w:rPr>
          <w:b/>
          <w:color w:val="0070C0"/>
          <w:u w:val="single"/>
        </w:rPr>
      </w:pPr>
    </w:p>
    <w:p w14:paraId="79F36602" w14:textId="099D5444" w:rsidR="001E37A1" w:rsidRDefault="001E37A1">
      <w:pPr>
        <w:rPr>
          <w:b/>
          <w:color w:val="0070C0"/>
          <w:u w:val="single"/>
        </w:rPr>
      </w:pPr>
      <w:r>
        <w:rPr>
          <w:b/>
          <w:color w:val="0070C0"/>
          <w:u w:val="single"/>
          <w:lang w:eastAsia="ko-KR"/>
        </w:rPr>
        <w:t>Issue 1-1-3: Measurement gap types supported for FBS</w:t>
      </w:r>
    </w:p>
    <w:p w14:paraId="23F5E44C" w14:textId="71BB8872" w:rsidR="007B1FB2" w:rsidRPr="00AC75A2" w:rsidRDefault="00210BB2" w:rsidP="00210BB2">
      <w:pPr>
        <w:spacing w:before="240"/>
        <w:rPr>
          <w:bCs/>
        </w:rPr>
      </w:pPr>
      <w:r w:rsidRPr="00235CBC">
        <w:rPr>
          <w:bCs/>
        </w:rPr>
        <w:t>&lt;</w:t>
      </w:r>
      <w:r w:rsidRPr="00AC75A2">
        <w:rPr>
          <w:bCs/>
        </w:rPr>
        <w:t>Agreement&gt;</w:t>
      </w:r>
      <w:r w:rsidRPr="00AC75A2">
        <w:rPr>
          <w:rFonts w:hint="eastAsia"/>
          <w:bCs/>
        </w:rPr>
        <w:t>:</w:t>
      </w:r>
    </w:p>
    <w:p w14:paraId="1B7819DD" w14:textId="77777777" w:rsidR="0050644C" w:rsidRPr="00AC75A2" w:rsidRDefault="0050644C" w:rsidP="00943945">
      <w:pPr>
        <w:pStyle w:val="ListParagraph"/>
        <w:numPr>
          <w:ilvl w:val="0"/>
          <w:numId w:val="7"/>
        </w:numPr>
        <w:ind w:firstLineChars="0"/>
        <w:rPr>
          <w:rFonts w:eastAsia="SimSun"/>
          <w:bCs/>
        </w:rPr>
      </w:pPr>
      <w:r w:rsidRPr="00AC75A2">
        <w:rPr>
          <w:rFonts w:eastAsia="SimSun"/>
          <w:bCs/>
        </w:rPr>
        <w:t>FBS applies for inter-frequency measurement with both per-FR measurement gap and per-UE measurement gap.</w:t>
      </w:r>
    </w:p>
    <w:p w14:paraId="1A76340E" w14:textId="77777777" w:rsidR="007B1FB2" w:rsidRPr="00AC75A2" w:rsidRDefault="007B1FB2">
      <w:pPr>
        <w:rPr>
          <w:b/>
          <w:color w:val="0070C0"/>
          <w:u w:val="single"/>
          <w:lang w:val="en-GB"/>
        </w:rPr>
      </w:pPr>
    </w:p>
    <w:p w14:paraId="75A3B7DE" w14:textId="77777777" w:rsidR="0050644C" w:rsidRPr="00AC75A2" w:rsidRDefault="0050644C">
      <w:pPr>
        <w:rPr>
          <w:b/>
          <w:color w:val="0070C0"/>
          <w:u w:val="single"/>
        </w:rPr>
      </w:pPr>
    </w:p>
    <w:p w14:paraId="504EBDCA" w14:textId="31085ADD" w:rsidR="00DE02DF" w:rsidRPr="00AC75A2" w:rsidRDefault="007B1FB2">
      <w:pPr>
        <w:rPr>
          <w:b/>
          <w:color w:val="0070C0"/>
          <w:u w:val="single"/>
          <w:lang w:eastAsia="ko-KR"/>
        </w:rPr>
      </w:pPr>
      <w:r w:rsidRPr="00AC75A2">
        <w:rPr>
          <w:b/>
          <w:color w:val="0070C0"/>
          <w:u w:val="single"/>
          <w:lang w:eastAsia="ko-KR"/>
        </w:rPr>
        <w:t>Issue 1-1-4: Applicability of FBS when the target and serving carrier frequency are on different</w:t>
      </w:r>
    </w:p>
    <w:p w14:paraId="4F823B5C" w14:textId="41408F60" w:rsidR="00210BB2" w:rsidRPr="00AC75A2" w:rsidRDefault="00210BB2" w:rsidP="00210BB2">
      <w:pPr>
        <w:spacing w:before="240"/>
        <w:rPr>
          <w:bCs/>
        </w:rPr>
      </w:pPr>
      <w:r w:rsidRPr="00AC75A2">
        <w:rPr>
          <w:bCs/>
        </w:rPr>
        <w:t>&lt;Way Forward&gt;</w:t>
      </w:r>
      <w:r w:rsidRPr="00AC75A2">
        <w:rPr>
          <w:rFonts w:hint="eastAsia"/>
          <w:bCs/>
        </w:rPr>
        <w:t>:</w:t>
      </w:r>
    </w:p>
    <w:p w14:paraId="216A8220" w14:textId="731D8B9F" w:rsidR="00F934E8" w:rsidRPr="00AC75A2" w:rsidRDefault="006C4DC9" w:rsidP="00210BB2">
      <w:pPr>
        <w:pStyle w:val="ListParagraph"/>
        <w:numPr>
          <w:ilvl w:val="0"/>
          <w:numId w:val="8"/>
        </w:numPr>
        <w:ind w:firstLineChars="0"/>
      </w:pPr>
      <w:r w:rsidRPr="00AC75A2">
        <w:t xml:space="preserve">Further </w:t>
      </w:r>
      <w:r w:rsidR="003D464F" w:rsidRPr="00AC75A2">
        <w:t>discuss</w:t>
      </w:r>
      <w:r w:rsidRPr="00AC75A2">
        <w:t xml:space="preserve"> </w:t>
      </w:r>
      <w:r w:rsidR="0050143C" w:rsidRPr="00AC75A2">
        <w:t xml:space="preserve">the </w:t>
      </w:r>
      <w:r w:rsidR="00F934E8" w:rsidRPr="00AC75A2">
        <w:t>options</w:t>
      </w:r>
      <w:r w:rsidRPr="00AC75A2">
        <w:t>:</w:t>
      </w:r>
    </w:p>
    <w:p w14:paraId="59434F04" w14:textId="041E21CC" w:rsidR="00C638BF" w:rsidRPr="00AC75A2" w:rsidRDefault="00C638BF" w:rsidP="00210BB2">
      <w:pPr>
        <w:pStyle w:val="ListParagraph"/>
        <w:numPr>
          <w:ilvl w:val="1"/>
          <w:numId w:val="8"/>
        </w:numPr>
        <w:ind w:firstLineChars="0"/>
      </w:pPr>
      <w:r w:rsidRPr="00AC75A2">
        <w:t>Option 1: When the target and serving carrier frequency are different, FBS applies to target carrier only.</w:t>
      </w:r>
    </w:p>
    <w:p w14:paraId="063B2C24" w14:textId="3580AB0E" w:rsidR="00C638BF" w:rsidRPr="00AC75A2" w:rsidRDefault="00C638BF" w:rsidP="00210BB2">
      <w:pPr>
        <w:pStyle w:val="ListParagraph"/>
        <w:numPr>
          <w:ilvl w:val="1"/>
          <w:numId w:val="8"/>
        </w:numPr>
        <w:ind w:firstLineChars="0"/>
      </w:pPr>
      <w:r w:rsidRPr="00AC75A2">
        <w:t xml:space="preserve">Option </w:t>
      </w:r>
      <w:r w:rsidRPr="00AC75A2">
        <w:rPr>
          <w:rFonts w:hint="eastAsia"/>
        </w:rPr>
        <w:t>2</w:t>
      </w:r>
      <w:r w:rsidRPr="00AC75A2">
        <w:t xml:space="preserve">: </w:t>
      </w:r>
      <w:r w:rsidR="00DE02DF" w:rsidRPr="00AC75A2">
        <w:t>When the target and serving carrier frequency are different, FBS applies to the serving carrier and target carrier.</w:t>
      </w:r>
    </w:p>
    <w:p w14:paraId="271912D5" w14:textId="712B090E" w:rsidR="00C638BF" w:rsidRPr="00AC75A2" w:rsidRDefault="00C638BF" w:rsidP="006B000F">
      <w:pPr>
        <w:pStyle w:val="ListParagraph"/>
        <w:numPr>
          <w:ilvl w:val="1"/>
          <w:numId w:val="8"/>
        </w:numPr>
        <w:ind w:firstLineChars="0"/>
      </w:pPr>
      <w:r w:rsidRPr="00AC75A2">
        <w:t>Option 3</w:t>
      </w:r>
      <w:r w:rsidR="00DE02DF" w:rsidRPr="00AC75A2">
        <w:t xml:space="preserve">: </w:t>
      </w:r>
      <w:r w:rsidRPr="00AC75A2">
        <w:t xml:space="preserve"> </w:t>
      </w:r>
      <w:r w:rsidR="00DE02DF" w:rsidRPr="00AC75A2">
        <w:t>Introduce</w:t>
      </w:r>
      <w:r w:rsidRPr="00AC75A2">
        <w:t xml:space="preserve"> UE capability indicat</w:t>
      </w:r>
      <w:r w:rsidR="00DE02DF" w:rsidRPr="00AC75A2">
        <w:t>ing</w:t>
      </w:r>
      <w:r w:rsidRPr="00AC75A2">
        <w:t xml:space="preserve"> UE can support FBS on both target and serving carrier frequency.</w:t>
      </w:r>
    </w:p>
    <w:p w14:paraId="6DC60DC7" w14:textId="77777777" w:rsidR="00B02BAE" w:rsidRPr="00AC75A2" w:rsidRDefault="00B02BAE">
      <w:pPr>
        <w:rPr>
          <w:b/>
          <w:color w:val="0070C0"/>
          <w:u w:val="single"/>
        </w:rPr>
      </w:pPr>
    </w:p>
    <w:p w14:paraId="3F2A609B" w14:textId="77777777" w:rsidR="00A52939" w:rsidRPr="00AC75A2" w:rsidRDefault="00A52939">
      <w:pPr>
        <w:rPr>
          <w:b/>
          <w:color w:val="0070C0"/>
          <w:u w:val="single"/>
        </w:rPr>
      </w:pPr>
    </w:p>
    <w:p w14:paraId="056560C5" w14:textId="77777777" w:rsidR="007849BF" w:rsidRPr="00AC75A2" w:rsidRDefault="007849BF" w:rsidP="007849BF">
      <w:pPr>
        <w:pStyle w:val="Heading3"/>
        <w:ind w:left="567" w:hanging="567"/>
        <w:rPr>
          <w:lang w:val="en-US"/>
        </w:rPr>
      </w:pPr>
      <w:r w:rsidRPr="00AC75A2">
        <w:rPr>
          <w:lang w:val="en-US"/>
        </w:rPr>
        <w:t xml:space="preserve">Issue 1-2: issues related with </w:t>
      </w:r>
      <w:r w:rsidRPr="00AC75A2">
        <w:rPr>
          <w:rFonts w:hint="eastAsia"/>
          <w:lang w:val="en-US"/>
        </w:rPr>
        <w:t>CSSF e</w:t>
      </w:r>
      <w:r w:rsidRPr="00AC75A2">
        <w:rPr>
          <w:lang w:val="en-US"/>
        </w:rPr>
        <w:t>nhancement</w:t>
      </w:r>
    </w:p>
    <w:p w14:paraId="53CC81A8" w14:textId="5F652A82" w:rsidR="00A52939" w:rsidRPr="00AC75A2" w:rsidRDefault="00AB6CC9">
      <w:pPr>
        <w:rPr>
          <w:b/>
          <w:color w:val="0070C0"/>
          <w:u w:val="single"/>
        </w:rPr>
      </w:pPr>
      <w:r w:rsidRPr="00AC75A2">
        <w:rPr>
          <w:b/>
          <w:color w:val="0070C0"/>
          <w:u w:val="single"/>
          <w:lang w:eastAsia="ko-KR"/>
        </w:rPr>
        <w:t>Issue 1-2-1: Inter-frequency MOs without a measurement gap supported by CSSF solution 3</w:t>
      </w:r>
    </w:p>
    <w:p w14:paraId="2CD58728" w14:textId="77777777" w:rsidR="006B000F" w:rsidRPr="00AC75A2" w:rsidRDefault="006B000F" w:rsidP="006B000F">
      <w:pPr>
        <w:spacing w:before="240"/>
        <w:rPr>
          <w:bCs/>
        </w:rPr>
      </w:pPr>
      <w:r w:rsidRPr="00AC75A2">
        <w:rPr>
          <w:bCs/>
        </w:rPr>
        <w:t>&lt;Agreement&gt;</w:t>
      </w:r>
      <w:r w:rsidRPr="00AC75A2">
        <w:rPr>
          <w:rFonts w:hint="eastAsia"/>
          <w:bCs/>
        </w:rPr>
        <w:t>:</w:t>
      </w:r>
    </w:p>
    <w:p w14:paraId="2547D877" w14:textId="651662B0" w:rsidR="00F553F1" w:rsidRPr="00AC75A2" w:rsidRDefault="00F553F1" w:rsidP="006B000F">
      <w:pPr>
        <w:pStyle w:val="ListParagraph"/>
        <w:numPr>
          <w:ilvl w:val="0"/>
          <w:numId w:val="8"/>
        </w:numPr>
        <w:ind w:firstLineChars="0"/>
      </w:pPr>
      <w:r w:rsidRPr="00AC75A2">
        <w:t>Apply CSSF solution 3 for the case configuring inter-frequency MOs without a measurement gap, as listed in CR: R4-2513478.</w:t>
      </w:r>
    </w:p>
    <w:p w14:paraId="6B8833EE" w14:textId="77777777" w:rsidR="00A52939" w:rsidRPr="00AC75A2" w:rsidRDefault="00A52939">
      <w:pPr>
        <w:rPr>
          <w:rFonts w:eastAsia="SimSun"/>
          <w:bCs/>
        </w:rPr>
      </w:pPr>
    </w:p>
    <w:p w14:paraId="7A6DC6EA" w14:textId="77777777" w:rsidR="00A52939" w:rsidRPr="00AC75A2" w:rsidRDefault="00A52939">
      <w:pPr>
        <w:rPr>
          <w:b/>
          <w:color w:val="0070C0"/>
          <w:u w:val="single"/>
        </w:rPr>
      </w:pPr>
    </w:p>
    <w:p w14:paraId="0276FD90" w14:textId="77777777" w:rsidR="00605642" w:rsidRPr="00AC75A2" w:rsidRDefault="00605642" w:rsidP="00605642">
      <w:pPr>
        <w:pStyle w:val="Heading3"/>
        <w:ind w:left="567" w:hanging="567"/>
        <w:rPr>
          <w:lang w:val="en-US"/>
        </w:rPr>
      </w:pPr>
      <w:r w:rsidRPr="00AC75A2">
        <w:rPr>
          <w:lang w:val="en-US"/>
        </w:rPr>
        <w:t xml:space="preserve">Issue 1-3: issues related with </w:t>
      </w:r>
      <w:proofErr w:type="spellStart"/>
      <w:r w:rsidRPr="00AC75A2">
        <w:rPr>
          <w:lang w:val="en-US"/>
        </w:rPr>
        <w:t>SCell</w:t>
      </w:r>
      <w:proofErr w:type="spellEnd"/>
      <w:r w:rsidRPr="00AC75A2">
        <w:rPr>
          <w:lang w:val="en-US"/>
        </w:rPr>
        <w:t xml:space="preserve"> activation</w:t>
      </w:r>
    </w:p>
    <w:p w14:paraId="31857C07" w14:textId="06AD7F32" w:rsidR="00CF75D6" w:rsidRPr="00AC75A2" w:rsidRDefault="00CF75D6" w:rsidP="00CF75D6">
      <w:pPr>
        <w:rPr>
          <w:b/>
          <w:color w:val="0070C0"/>
          <w:u w:val="single"/>
          <w:lang w:eastAsia="ko-KR"/>
        </w:rPr>
      </w:pPr>
      <w:r w:rsidRPr="00AC75A2">
        <w:rPr>
          <w:b/>
          <w:color w:val="0070C0"/>
          <w:u w:val="single"/>
          <w:lang w:eastAsia="ko-KR"/>
        </w:rPr>
        <w:t xml:space="preserve">Issue 1-3-1: Detailed UE capability for </w:t>
      </w:r>
      <w:proofErr w:type="spellStart"/>
      <w:r w:rsidR="00A13312" w:rsidRPr="00AC75A2">
        <w:rPr>
          <w:b/>
          <w:color w:val="0070C0"/>
          <w:u w:val="single"/>
          <w:lang w:eastAsia="ko-KR"/>
        </w:rPr>
        <w:t>SCell</w:t>
      </w:r>
      <w:proofErr w:type="spellEnd"/>
      <w:r w:rsidR="00A13312" w:rsidRPr="00AC75A2">
        <w:rPr>
          <w:b/>
          <w:color w:val="0070C0"/>
          <w:u w:val="single"/>
          <w:lang w:eastAsia="ko-KR"/>
        </w:rPr>
        <w:t xml:space="preserve"> activation</w:t>
      </w:r>
    </w:p>
    <w:p w14:paraId="58508B49" w14:textId="77777777" w:rsidR="006B000F" w:rsidRPr="00AC75A2" w:rsidRDefault="006B000F" w:rsidP="006B000F">
      <w:pPr>
        <w:spacing w:before="240"/>
        <w:rPr>
          <w:bCs/>
        </w:rPr>
      </w:pPr>
      <w:r w:rsidRPr="00AC75A2">
        <w:rPr>
          <w:bCs/>
        </w:rPr>
        <w:t>&lt;Agreement&gt;</w:t>
      </w:r>
      <w:r w:rsidRPr="00AC75A2">
        <w:rPr>
          <w:rFonts w:hint="eastAsia"/>
          <w:bCs/>
        </w:rPr>
        <w:t>:</w:t>
      </w:r>
    </w:p>
    <w:p w14:paraId="510A44CE" w14:textId="21E648B1" w:rsidR="00A13312" w:rsidRPr="00AC75A2" w:rsidRDefault="00A13312" w:rsidP="006B000F">
      <w:pPr>
        <w:pStyle w:val="ListParagraph"/>
        <w:numPr>
          <w:ilvl w:val="0"/>
          <w:numId w:val="7"/>
        </w:numPr>
        <w:ind w:firstLineChars="0"/>
        <w:rPr>
          <w:rFonts w:eastAsia="SimSun"/>
          <w:bCs/>
        </w:rPr>
      </w:pPr>
      <w:r w:rsidRPr="00AC75A2">
        <w:rPr>
          <w:rFonts w:eastAsia="SimSun"/>
          <w:bCs/>
        </w:rPr>
        <w:t xml:space="preserve">UE capability for </w:t>
      </w:r>
      <w:proofErr w:type="spellStart"/>
      <w:r w:rsidRPr="00AC75A2">
        <w:rPr>
          <w:rFonts w:eastAsia="SimSun"/>
          <w:bCs/>
        </w:rPr>
        <w:t>SCell</w:t>
      </w:r>
      <w:proofErr w:type="spellEnd"/>
      <w:r w:rsidRPr="00AC75A2">
        <w:rPr>
          <w:rFonts w:eastAsia="SimSun"/>
          <w:bCs/>
        </w:rPr>
        <w:t xml:space="preserve"> activation is defined as follow:</w:t>
      </w:r>
    </w:p>
    <w:p w14:paraId="275735F4" w14:textId="77777777" w:rsidR="00A13312" w:rsidRPr="00AC75A2" w:rsidRDefault="00A13312" w:rsidP="00A13312"/>
    <w:tbl>
      <w:tblPr>
        <w:tblW w:w="0" w:type="auto"/>
        <w:tblLayout w:type="fixed"/>
        <w:tblCellMar>
          <w:left w:w="0" w:type="dxa"/>
          <w:right w:w="0" w:type="dxa"/>
        </w:tblCellMar>
        <w:tblLook w:val="04A0" w:firstRow="1" w:lastRow="0" w:firstColumn="1" w:lastColumn="0" w:noHBand="0" w:noVBand="1"/>
      </w:tblPr>
      <w:tblGrid>
        <w:gridCol w:w="713"/>
        <w:gridCol w:w="413"/>
        <w:gridCol w:w="646"/>
        <w:gridCol w:w="650"/>
        <w:gridCol w:w="805"/>
        <w:gridCol w:w="709"/>
        <w:gridCol w:w="850"/>
        <w:gridCol w:w="851"/>
        <w:gridCol w:w="992"/>
        <w:gridCol w:w="709"/>
        <w:gridCol w:w="708"/>
        <w:gridCol w:w="709"/>
        <w:gridCol w:w="425"/>
        <w:gridCol w:w="677"/>
      </w:tblGrid>
      <w:tr w:rsidR="00A13312" w:rsidRPr="00AC75A2" w14:paraId="7B95C100" w14:textId="77777777" w:rsidTr="00A84F4A">
        <w:trPr>
          <w:trHeight w:val="20"/>
        </w:trPr>
        <w:tc>
          <w:tcPr>
            <w:tcW w:w="7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BD86FD" w14:textId="77777777" w:rsidR="00A13312" w:rsidRPr="00AC75A2" w:rsidRDefault="00A13312">
            <w:pPr>
              <w:spacing w:after="120"/>
              <w:jc w:val="center"/>
              <w:rPr>
                <w:color w:val="000000"/>
                <w:sz w:val="15"/>
                <w:szCs w:val="15"/>
              </w:rPr>
            </w:pPr>
            <w:r w:rsidRPr="00AC75A2">
              <w:rPr>
                <w:color w:val="000000"/>
                <w:sz w:val="15"/>
                <w:szCs w:val="15"/>
              </w:rPr>
              <w:t>Features</w:t>
            </w:r>
          </w:p>
        </w:tc>
        <w:tc>
          <w:tcPr>
            <w:tcW w:w="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07E57" w14:textId="77777777" w:rsidR="00A13312" w:rsidRPr="00AC75A2" w:rsidRDefault="00A13312">
            <w:pPr>
              <w:spacing w:after="120"/>
              <w:jc w:val="center"/>
              <w:rPr>
                <w:color w:val="000000"/>
                <w:sz w:val="15"/>
                <w:szCs w:val="15"/>
              </w:rPr>
            </w:pPr>
            <w:r w:rsidRPr="00AC75A2">
              <w:rPr>
                <w:color w:val="000000"/>
                <w:sz w:val="15"/>
                <w:szCs w:val="15"/>
              </w:rPr>
              <w:t>Index</w:t>
            </w:r>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B8EB2" w14:textId="77777777" w:rsidR="00A13312" w:rsidRPr="00AC75A2" w:rsidRDefault="00A13312">
            <w:pPr>
              <w:spacing w:after="120"/>
              <w:jc w:val="center"/>
              <w:rPr>
                <w:color w:val="000000"/>
                <w:sz w:val="15"/>
                <w:szCs w:val="15"/>
              </w:rPr>
            </w:pPr>
            <w:r w:rsidRPr="00AC75A2">
              <w:rPr>
                <w:color w:val="000000"/>
                <w:sz w:val="15"/>
                <w:szCs w:val="15"/>
              </w:rPr>
              <w:t>Feature group</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0E1A42" w14:textId="77777777" w:rsidR="00A13312" w:rsidRPr="00AC75A2" w:rsidRDefault="00A13312">
            <w:pPr>
              <w:spacing w:after="120"/>
              <w:jc w:val="center"/>
              <w:rPr>
                <w:color w:val="000000"/>
                <w:sz w:val="15"/>
                <w:szCs w:val="15"/>
              </w:rPr>
            </w:pPr>
            <w:r w:rsidRPr="00AC75A2">
              <w:rPr>
                <w:color w:val="000000"/>
                <w:sz w:val="15"/>
                <w:szCs w:val="15"/>
              </w:rPr>
              <w:t>Components</w:t>
            </w:r>
          </w:p>
          <w:p w14:paraId="2B12166B" w14:textId="77777777" w:rsidR="00A13312" w:rsidRPr="00AC75A2" w:rsidRDefault="00A13312">
            <w:pPr>
              <w:spacing w:after="120"/>
              <w:jc w:val="center"/>
              <w:rPr>
                <w:color w:val="000000"/>
                <w:sz w:val="15"/>
                <w:szCs w:val="15"/>
              </w:rPr>
            </w:pPr>
            <w:r w:rsidRPr="00AC75A2">
              <w:rPr>
                <w:color w:val="000000"/>
                <w:sz w:val="15"/>
                <w:szCs w:val="15"/>
              </w:rPr>
              <w:t> </w:t>
            </w:r>
          </w:p>
        </w:tc>
        <w:tc>
          <w:tcPr>
            <w:tcW w:w="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2C270" w14:textId="77777777" w:rsidR="00A13312" w:rsidRPr="00AC75A2" w:rsidRDefault="00A13312">
            <w:pPr>
              <w:spacing w:after="120"/>
              <w:jc w:val="center"/>
              <w:rPr>
                <w:color w:val="000000"/>
                <w:sz w:val="15"/>
                <w:szCs w:val="15"/>
              </w:rPr>
            </w:pPr>
            <w:r w:rsidRPr="00AC75A2">
              <w:rPr>
                <w:color w:val="000000"/>
                <w:sz w:val="15"/>
                <w:szCs w:val="15"/>
              </w:rPr>
              <w:t>Prerequisite feature groups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A2C09" w14:textId="77777777" w:rsidR="00A13312" w:rsidRPr="00AC75A2" w:rsidRDefault="00A13312">
            <w:pPr>
              <w:spacing w:after="120"/>
              <w:jc w:val="center"/>
              <w:rPr>
                <w:color w:val="000000"/>
                <w:sz w:val="15"/>
                <w:szCs w:val="15"/>
              </w:rPr>
            </w:pPr>
            <w:r w:rsidRPr="00AC75A2">
              <w:rPr>
                <w:color w:val="000000"/>
                <w:sz w:val="15"/>
                <w:szCs w:val="15"/>
              </w:rPr>
              <w:t xml:space="preserve">Need for the </w:t>
            </w:r>
            <w:proofErr w:type="spellStart"/>
            <w:r w:rsidRPr="00AC75A2">
              <w:rPr>
                <w:color w:val="000000"/>
                <w:sz w:val="15"/>
                <w:szCs w:val="15"/>
              </w:rPr>
              <w:t>gNB</w:t>
            </w:r>
            <w:proofErr w:type="spellEnd"/>
            <w:r w:rsidRPr="00AC75A2">
              <w:rPr>
                <w:color w:val="000000"/>
                <w:sz w:val="15"/>
                <w:szCs w:val="15"/>
              </w:rPr>
              <w:t xml:space="preserve"> to know if the feature is supported</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83DF2" w14:textId="77777777" w:rsidR="00A13312" w:rsidRPr="00AC75A2" w:rsidRDefault="00A13312">
            <w:pPr>
              <w:spacing w:after="120"/>
              <w:jc w:val="center"/>
              <w:rPr>
                <w:color w:val="000000"/>
                <w:sz w:val="15"/>
                <w:szCs w:val="15"/>
              </w:rPr>
            </w:pPr>
            <w:r w:rsidRPr="00AC75A2">
              <w:rPr>
                <w:color w:val="000000"/>
                <w:sz w:val="15"/>
                <w:szCs w:val="15"/>
              </w:rPr>
              <w:t xml:space="preserve">Applicable to the capability </w:t>
            </w:r>
            <w:proofErr w:type="spellStart"/>
            <w:r w:rsidRPr="00AC75A2">
              <w:rPr>
                <w:color w:val="000000"/>
                <w:sz w:val="15"/>
                <w:szCs w:val="15"/>
              </w:rPr>
              <w:t>signalling</w:t>
            </w:r>
            <w:proofErr w:type="spellEnd"/>
            <w:r w:rsidRPr="00AC75A2">
              <w:rPr>
                <w:color w:val="000000"/>
                <w:sz w:val="15"/>
                <w:szCs w:val="15"/>
              </w:rPr>
              <w:t xml:space="preserve"> exchange between UEs (V2X WI only)”.</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D3D3D" w14:textId="77777777" w:rsidR="00A13312" w:rsidRPr="00AC75A2" w:rsidRDefault="00A13312">
            <w:pPr>
              <w:spacing w:after="120"/>
              <w:rPr>
                <w:color w:val="000000"/>
                <w:sz w:val="15"/>
                <w:szCs w:val="15"/>
              </w:rPr>
            </w:pPr>
            <w:r w:rsidRPr="00AC75A2">
              <w:rPr>
                <w:color w:val="000000"/>
                <w:sz w:val="15"/>
                <w:szCs w:val="15"/>
              </w:rPr>
              <w:t>Consequence if the feature is not supported by the UE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31C36" w14:textId="77777777" w:rsidR="00A13312" w:rsidRPr="00AC75A2" w:rsidRDefault="00A13312">
            <w:pPr>
              <w:spacing w:after="120"/>
              <w:rPr>
                <w:color w:val="000000"/>
                <w:sz w:val="15"/>
                <w:szCs w:val="15"/>
              </w:rPr>
            </w:pPr>
            <w:r w:rsidRPr="00AC75A2">
              <w:rPr>
                <w:color w:val="000000"/>
                <w:sz w:val="15"/>
                <w:szCs w:val="15"/>
              </w:rPr>
              <w:t>Type (the ‘type’ definition from UE features should be based on the granularity of 1) Per UE or 2) Per Band or 3) Per BC or 4) Per FS or 5) Per FSPC)</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E0F4C" w14:textId="77777777" w:rsidR="00A13312" w:rsidRPr="00AC75A2" w:rsidRDefault="00A13312">
            <w:pPr>
              <w:spacing w:after="120"/>
              <w:jc w:val="center"/>
              <w:rPr>
                <w:color w:val="000000"/>
                <w:sz w:val="15"/>
                <w:szCs w:val="15"/>
              </w:rPr>
            </w:pPr>
            <w:r w:rsidRPr="00AC75A2">
              <w:rPr>
                <w:color w:val="000000"/>
                <w:sz w:val="15"/>
                <w:szCs w:val="15"/>
              </w:rPr>
              <w:t>Need of FDD/TDD differentiation</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D9B9D" w14:textId="77777777" w:rsidR="00A13312" w:rsidRPr="00AC75A2" w:rsidRDefault="00A13312">
            <w:pPr>
              <w:spacing w:after="120"/>
              <w:jc w:val="center"/>
              <w:rPr>
                <w:color w:val="000000"/>
                <w:sz w:val="15"/>
                <w:szCs w:val="15"/>
              </w:rPr>
            </w:pPr>
            <w:r w:rsidRPr="00AC75A2">
              <w:rPr>
                <w:color w:val="000000"/>
                <w:sz w:val="15"/>
                <w:szCs w:val="15"/>
              </w:rPr>
              <w:t>Need of FR1/FR2 differentiation</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7E168" w14:textId="77777777" w:rsidR="00A13312" w:rsidRPr="00AC75A2" w:rsidRDefault="00A13312">
            <w:pPr>
              <w:spacing w:after="120"/>
              <w:jc w:val="center"/>
              <w:rPr>
                <w:color w:val="000000"/>
                <w:sz w:val="15"/>
                <w:szCs w:val="15"/>
              </w:rPr>
            </w:pPr>
            <w:r w:rsidRPr="00AC75A2">
              <w:rPr>
                <w:color w:val="000000"/>
                <w:sz w:val="15"/>
                <w:szCs w:val="15"/>
              </w:rPr>
              <w:t>Capability interpretation for mixture of FDD/TDD and/or FR1/FR2</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F008F" w14:textId="77777777" w:rsidR="00A13312" w:rsidRPr="00AC75A2" w:rsidRDefault="00A13312">
            <w:pPr>
              <w:spacing w:after="120"/>
              <w:jc w:val="center"/>
              <w:rPr>
                <w:color w:val="000000"/>
                <w:sz w:val="15"/>
                <w:szCs w:val="15"/>
              </w:rPr>
            </w:pPr>
            <w:r w:rsidRPr="00AC75A2">
              <w:rPr>
                <w:color w:val="000000"/>
                <w:sz w:val="15"/>
                <w:szCs w:val="15"/>
              </w:rPr>
              <w:t>Note</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56D7B" w14:textId="77777777" w:rsidR="00A13312" w:rsidRPr="00AC75A2" w:rsidRDefault="00A13312">
            <w:pPr>
              <w:spacing w:after="120"/>
              <w:jc w:val="center"/>
              <w:rPr>
                <w:color w:val="000000"/>
                <w:sz w:val="15"/>
                <w:szCs w:val="15"/>
              </w:rPr>
            </w:pPr>
            <w:r w:rsidRPr="00AC75A2">
              <w:rPr>
                <w:color w:val="000000"/>
                <w:sz w:val="15"/>
                <w:szCs w:val="15"/>
              </w:rPr>
              <w:t>Mandatory/Optional</w:t>
            </w:r>
          </w:p>
        </w:tc>
      </w:tr>
      <w:tr w:rsidR="00F00910" w:rsidRPr="000B7BAA" w14:paraId="707D0390" w14:textId="77777777" w:rsidTr="00A84F4A">
        <w:trPr>
          <w:trHeight w:val="20"/>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61FED" w14:textId="77777777" w:rsidR="00F00910" w:rsidRPr="00AC75A2" w:rsidRDefault="00F00910" w:rsidP="00F00910">
            <w:pPr>
              <w:spacing w:after="120"/>
              <w:rPr>
                <w:color w:val="000000"/>
                <w:sz w:val="15"/>
                <w:szCs w:val="15"/>
              </w:rPr>
            </w:pPr>
            <w:r w:rsidRPr="00AC75A2">
              <w:rPr>
                <w:color w:val="000000"/>
                <w:sz w:val="15"/>
                <w:szCs w:val="15"/>
              </w:rPr>
              <w:t>49. NR_RRM_Ph5</w:t>
            </w:r>
          </w:p>
          <w:p w14:paraId="739D0889" w14:textId="1B63BC83" w:rsidR="00F00910" w:rsidRPr="00AC75A2" w:rsidRDefault="00F00910" w:rsidP="00F00910">
            <w:pPr>
              <w:spacing w:after="120"/>
              <w:rPr>
                <w:color w:val="000000"/>
                <w:sz w:val="15"/>
                <w:szCs w:val="15"/>
              </w:rPr>
            </w:pPr>
            <w:r w:rsidRPr="00AC75A2">
              <w:rPr>
                <w:color w:val="000000"/>
                <w:sz w:val="15"/>
                <w:szCs w:val="15"/>
              </w:rPr>
              <w:t> </w:t>
            </w:r>
          </w:p>
        </w:tc>
        <w:tc>
          <w:tcPr>
            <w:tcW w:w="413" w:type="dxa"/>
            <w:tcBorders>
              <w:top w:val="nil"/>
              <w:left w:val="nil"/>
              <w:bottom w:val="single" w:sz="8" w:space="0" w:color="auto"/>
              <w:right w:val="single" w:sz="8" w:space="0" w:color="auto"/>
            </w:tcBorders>
            <w:tcMar>
              <w:top w:w="0" w:type="dxa"/>
              <w:left w:w="108" w:type="dxa"/>
              <w:bottom w:w="0" w:type="dxa"/>
              <w:right w:w="108" w:type="dxa"/>
            </w:tcMar>
            <w:hideMark/>
          </w:tcPr>
          <w:p w14:paraId="6A5D5B37" w14:textId="2D275114" w:rsidR="00F00910" w:rsidRPr="00AC75A2" w:rsidRDefault="00F00910" w:rsidP="00F00910">
            <w:pPr>
              <w:spacing w:after="120"/>
              <w:jc w:val="center"/>
              <w:rPr>
                <w:color w:val="000000"/>
                <w:sz w:val="15"/>
                <w:szCs w:val="15"/>
              </w:rPr>
            </w:pPr>
            <w:r w:rsidRPr="00AC75A2">
              <w:rPr>
                <w:color w:val="000000"/>
                <w:sz w:val="15"/>
                <w:szCs w:val="15"/>
              </w:rPr>
              <w:t>49-4</w:t>
            </w:r>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
          <w:p w14:paraId="1A8138F4" w14:textId="2FA0DA6D" w:rsidR="00F00910" w:rsidRPr="00AC75A2" w:rsidRDefault="00F00910" w:rsidP="00F00910">
            <w:pPr>
              <w:spacing w:after="120"/>
              <w:rPr>
                <w:color w:val="000000"/>
                <w:sz w:val="15"/>
                <w:szCs w:val="15"/>
              </w:rPr>
            </w:pPr>
            <w:r w:rsidRPr="00AC75A2">
              <w:rPr>
                <w:color w:val="000000"/>
                <w:sz w:val="15"/>
                <w:szCs w:val="15"/>
              </w:rPr>
              <w:t xml:space="preserve">Fast </w:t>
            </w:r>
            <w:proofErr w:type="spellStart"/>
            <w:r w:rsidRPr="00AC75A2">
              <w:rPr>
                <w:color w:val="000000"/>
                <w:sz w:val="15"/>
                <w:szCs w:val="15"/>
              </w:rPr>
              <w:t>SCell</w:t>
            </w:r>
            <w:proofErr w:type="spellEnd"/>
            <w:r w:rsidRPr="00AC75A2">
              <w:rPr>
                <w:color w:val="000000"/>
                <w:sz w:val="15"/>
                <w:szCs w:val="15"/>
              </w:rPr>
              <w:t xml:space="preserve"> activation based on early measurement report</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14:paraId="6A72B8A9" w14:textId="15D4F887" w:rsidR="00F00910" w:rsidRPr="00AC75A2" w:rsidRDefault="00F00910" w:rsidP="00F00910">
            <w:pPr>
              <w:spacing w:after="120"/>
              <w:rPr>
                <w:color w:val="000000"/>
                <w:sz w:val="15"/>
                <w:szCs w:val="15"/>
              </w:rPr>
            </w:pPr>
            <w:r w:rsidRPr="00AC75A2">
              <w:rPr>
                <w:color w:val="000000"/>
                <w:sz w:val="15"/>
                <w:szCs w:val="15"/>
              </w:rPr>
              <w:t xml:space="preserve">Supports fast </w:t>
            </w:r>
            <w:proofErr w:type="spellStart"/>
            <w:r w:rsidRPr="00AC75A2">
              <w:rPr>
                <w:color w:val="000000"/>
                <w:sz w:val="15"/>
                <w:szCs w:val="15"/>
              </w:rPr>
              <w:t>SCell</w:t>
            </w:r>
            <w:proofErr w:type="spellEnd"/>
            <w:r w:rsidRPr="00AC75A2">
              <w:rPr>
                <w:color w:val="000000"/>
                <w:sz w:val="15"/>
                <w:szCs w:val="15"/>
              </w:rPr>
              <w:t xml:space="preserve"> activation based on early measurement reports as specified in TS38.133 clause 8.3.2A</w:t>
            </w:r>
          </w:p>
        </w:tc>
        <w:tc>
          <w:tcPr>
            <w:tcW w:w="805" w:type="dxa"/>
            <w:tcBorders>
              <w:top w:val="nil"/>
              <w:left w:val="nil"/>
              <w:bottom w:val="single" w:sz="8" w:space="0" w:color="auto"/>
              <w:right w:val="single" w:sz="8" w:space="0" w:color="auto"/>
            </w:tcBorders>
            <w:tcMar>
              <w:top w:w="0" w:type="dxa"/>
              <w:left w:w="108" w:type="dxa"/>
              <w:bottom w:w="0" w:type="dxa"/>
              <w:right w:w="108" w:type="dxa"/>
            </w:tcMar>
            <w:hideMark/>
          </w:tcPr>
          <w:p w14:paraId="4077D0F7" w14:textId="77777777" w:rsidR="00F00910" w:rsidRPr="00AC75A2" w:rsidRDefault="00F00910" w:rsidP="00F00910">
            <w:pPr>
              <w:spacing w:after="120"/>
              <w:rPr>
                <w:color w:val="000000"/>
                <w:sz w:val="15"/>
                <w:szCs w:val="15"/>
              </w:rPr>
            </w:pPr>
            <w:r w:rsidRPr="00AC75A2">
              <w:rPr>
                <w:color w:val="000000"/>
                <w:sz w:val="15"/>
                <w:szCs w:val="15"/>
              </w:rPr>
              <w:t>Both 1) and 2):</w:t>
            </w:r>
          </w:p>
          <w:p w14:paraId="4F9858D0" w14:textId="77777777" w:rsidR="00F00910" w:rsidRPr="00AC75A2" w:rsidRDefault="00F00910" w:rsidP="00F00910">
            <w:pPr>
              <w:spacing w:after="120"/>
              <w:rPr>
                <w:color w:val="000000"/>
                <w:sz w:val="15"/>
                <w:szCs w:val="15"/>
              </w:rPr>
            </w:pPr>
            <w:r w:rsidRPr="00AC75A2">
              <w:rPr>
                <w:color w:val="000000"/>
                <w:sz w:val="15"/>
                <w:szCs w:val="15"/>
              </w:rPr>
              <w:t xml:space="preserve">1) 39-8 or 39-9 in R18 RAN4 feature list or 18-7 (idleInactiveNR-MeasReport-r16) </w:t>
            </w:r>
          </w:p>
          <w:p w14:paraId="4E232B4C" w14:textId="22940F89" w:rsidR="00F00910" w:rsidRPr="00AC75A2" w:rsidRDefault="00F00910" w:rsidP="00F00910">
            <w:pPr>
              <w:spacing w:after="120"/>
              <w:rPr>
                <w:rFonts w:ascii="Calibri" w:hAnsi="Calibri" w:cs="Calibri"/>
                <w:color w:val="000000"/>
                <w:sz w:val="15"/>
                <w:szCs w:val="15"/>
              </w:rPr>
            </w:pPr>
            <w:r w:rsidRPr="00AC75A2">
              <w:rPr>
                <w:color w:val="000000"/>
                <w:sz w:val="15"/>
                <w:szCs w:val="15"/>
              </w:rPr>
              <w:t>2) idleInactiveNR-MeasBeamReport-r16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640DEC6" w14:textId="0F84A74A" w:rsidR="00F00910" w:rsidRPr="00AC75A2" w:rsidRDefault="00F00910" w:rsidP="00F00910">
            <w:pPr>
              <w:spacing w:after="120"/>
              <w:jc w:val="center"/>
              <w:rPr>
                <w:color w:val="000000"/>
                <w:sz w:val="15"/>
                <w:szCs w:val="15"/>
              </w:rPr>
            </w:pPr>
            <w:r w:rsidRPr="00AC75A2">
              <w:rPr>
                <w:color w:val="000000"/>
                <w:sz w:val="15"/>
                <w:szCs w:val="15"/>
              </w:rPr>
              <w:t>Yes</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1AF1570" w14:textId="32863816" w:rsidR="00F00910" w:rsidRPr="00AC75A2" w:rsidRDefault="00F00910" w:rsidP="00F00910">
            <w:pPr>
              <w:spacing w:after="120"/>
              <w:jc w:val="center"/>
              <w:rPr>
                <w:color w:val="000000"/>
                <w:sz w:val="15"/>
                <w:szCs w:val="15"/>
              </w:rPr>
            </w:pPr>
            <w:r w:rsidRPr="00AC75A2">
              <w:rPr>
                <w:color w:val="000000"/>
                <w:sz w:val="15"/>
                <w:szCs w:val="15"/>
              </w:rPr>
              <w:t>N/A</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4D65CC7" w14:textId="28E7AC23" w:rsidR="00F00910" w:rsidRPr="00AC75A2" w:rsidRDefault="005121E7" w:rsidP="00F00910">
            <w:pPr>
              <w:spacing w:after="120"/>
              <w:rPr>
                <w:color w:val="000000"/>
                <w:sz w:val="15"/>
                <w:szCs w:val="15"/>
              </w:rPr>
            </w:pPr>
            <w:r w:rsidRPr="00AC75A2">
              <w:rPr>
                <w:color w:val="000000"/>
                <w:sz w:val="15"/>
                <w:szCs w:val="15"/>
              </w:rPr>
              <w:t xml:space="preserve">UE may not fulfill fast </w:t>
            </w:r>
            <w:proofErr w:type="spellStart"/>
            <w:r w:rsidRPr="00AC75A2">
              <w:rPr>
                <w:color w:val="000000"/>
                <w:sz w:val="15"/>
                <w:szCs w:val="15"/>
              </w:rPr>
              <w:t>SCell</w:t>
            </w:r>
            <w:proofErr w:type="spellEnd"/>
            <w:r w:rsidRPr="00AC75A2">
              <w:rPr>
                <w:color w:val="000000"/>
                <w:sz w:val="15"/>
                <w:szCs w:val="15"/>
              </w:rPr>
              <w:t xml:space="preserve"> activation requirements as specified in TS38.133 clause 8.3.2A but fulfills </w:t>
            </w:r>
            <w:proofErr w:type="spellStart"/>
            <w:r w:rsidRPr="00AC75A2">
              <w:rPr>
                <w:color w:val="000000"/>
                <w:sz w:val="15"/>
                <w:szCs w:val="15"/>
              </w:rPr>
              <w:t>SCell</w:t>
            </w:r>
            <w:proofErr w:type="spellEnd"/>
            <w:r w:rsidRPr="00AC75A2">
              <w:rPr>
                <w:color w:val="000000"/>
                <w:sz w:val="15"/>
                <w:szCs w:val="15"/>
              </w:rPr>
              <w:t xml:space="preserve"> activation requirements defined prior to Release 19.</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EB21823" w14:textId="27D8957B" w:rsidR="00F00910" w:rsidRPr="00AC75A2" w:rsidRDefault="00F00910" w:rsidP="00F00910">
            <w:pPr>
              <w:spacing w:after="120"/>
              <w:rPr>
                <w:color w:val="000000"/>
                <w:sz w:val="15"/>
                <w:szCs w:val="15"/>
              </w:rPr>
            </w:pPr>
            <w:r w:rsidRPr="00AC75A2">
              <w:rPr>
                <w:color w:val="000000"/>
                <w:sz w:val="15"/>
                <w:szCs w:val="15"/>
              </w:rPr>
              <w:t>Per UE</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154A206" w14:textId="71F76579" w:rsidR="00F00910" w:rsidRPr="00AC75A2" w:rsidRDefault="00F00910" w:rsidP="00F00910">
            <w:pPr>
              <w:spacing w:after="120"/>
              <w:rPr>
                <w:rFonts w:ascii="Calibri" w:hAnsi="Calibri" w:cs="Calibri"/>
                <w:color w:val="000000"/>
                <w:sz w:val="15"/>
                <w:szCs w:val="15"/>
              </w:rPr>
            </w:pPr>
            <w:r w:rsidRPr="00AC75A2">
              <w:rPr>
                <w:color w:val="000000"/>
                <w:sz w:val="15"/>
                <w:szCs w:val="15"/>
                <w:shd w:val="clear" w:color="auto" w:fill="FFFFFF"/>
              </w:rPr>
              <w:t>N/A</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6D89993" w14:textId="0E71B256" w:rsidR="00F00910" w:rsidRPr="00AC75A2" w:rsidRDefault="00F00910" w:rsidP="00F00910">
            <w:pPr>
              <w:spacing w:after="120"/>
              <w:jc w:val="center"/>
              <w:rPr>
                <w:color w:val="000000"/>
                <w:sz w:val="15"/>
                <w:szCs w:val="15"/>
              </w:rPr>
            </w:pPr>
            <w:r w:rsidRPr="00AC75A2">
              <w:rPr>
                <w:color w:val="000000"/>
                <w:sz w:val="15"/>
                <w:szCs w:val="15"/>
              </w:rPr>
              <w:t>Yes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E884444" w14:textId="5774ACD9" w:rsidR="00F00910" w:rsidRPr="00AC75A2" w:rsidRDefault="00F00910" w:rsidP="00F00910">
            <w:pPr>
              <w:spacing w:after="120"/>
              <w:jc w:val="center"/>
              <w:rPr>
                <w:color w:val="000000"/>
                <w:sz w:val="15"/>
                <w:szCs w:val="15"/>
              </w:rPr>
            </w:pPr>
            <w:r w:rsidRPr="00AC75A2">
              <w:rPr>
                <w:color w:val="000000"/>
                <w:sz w:val="15"/>
                <w:szCs w:val="15"/>
              </w:rPr>
              <w:t>N/A</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0CAFB076" w14:textId="5A12944D" w:rsidR="00F00910" w:rsidRPr="00AC75A2" w:rsidRDefault="00F00910" w:rsidP="00F00910">
            <w:pPr>
              <w:spacing w:after="120"/>
              <w:rPr>
                <w:color w:val="000000"/>
                <w:sz w:val="15"/>
                <w:szCs w:val="15"/>
              </w:rPr>
            </w:pPr>
            <w:r w:rsidRPr="00AC75A2">
              <w:rPr>
                <w:color w:val="000000"/>
                <w:sz w:val="15"/>
                <w:szCs w:val="15"/>
              </w:rPr>
              <w:t> </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4B11447B" w14:textId="6C9FD33A" w:rsidR="00F00910" w:rsidRPr="000B7BAA" w:rsidRDefault="00F00910" w:rsidP="00F00910">
            <w:pPr>
              <w:spacing w:after="120"/>
              <w:rPr>
                <w:color w:val="000000"/>
                <w:sz w:val="15"/>
                <w:szCs w:val="15"/>
              </w:rPr>
            </w:pPr>
            <w:r w:rsidRPr="00AC75A2">
              <w:rPr>
                <w:color w:val="000000"/>
                <w:sz w:val="15"/>
                <w:szCs w:val="15"/>
              </w:rPr>
              <w:t>Optional with capability signaling</w:t>
            </w:r>
          </w:p>
        </w:tc>
      </w:tr>
    </w:tbl>
    <w:p w14:paraId="68EC76E5" w14:textId="77777777" w:rsidR="00A13312" w:rsidRDefault="00A13312">
      <w:pPr>
        <w:rPr>
          <w:rFonts w:eastAsia="SimSun"/>
          <w:bCs/>
        </w:rPr>
      </w:pPr>
    </w:p>
    <w:p w14:paraId="72BA3113" w14:textId="77777777" w:rsidR="00E61A4E" w:rsidRDefault="00E61A4E">
      <w:pPr>
        <w:rPr>
          <w:b/>
          <w:color w:val="0070C0"/>
          <w:u w:val="single"/>
        </w:rPr>
      </w:pPr>
    </w:p>
    <w:p w14:paraId="3C78C919" w14:textId="77777777" w:rsidR="00B02D68" w:rsidRDefault="00B02D68">
      <w:pPr>
        <w:rPr>
          <w:b/>
          <w:color w:val="0070C0"/>
          <w:u w:val="single"/>
        </w:rPr>
      </w:pPr>
    </w:p>
    <w:p w14:paraId="121EC5D9" w14:textId="77777777" w:rsidR="00B02D68" w:rsidRDefault="00B02D68" w:rsidP="00B02D68">
      <w:pPr>
        <w:pStyle w:val="Heading1"/>
        <w:rPr>
          <w:rFonts w:eastAsia="Yu Mincho"/>
          <w:lang w:val="en-US"/>
        </w:rPr>
      </w:pPr>
      <w:r>
        <w:rPr>
          <w:lang w:val="en-US" w:eastAsia="ja-JP"/>
        </w:rPr>
        <w:lastRenderedPageBreak/>
        <w:t xml:space="preserve">Topic #2: </w:t>
      </w:r>
      <w:r w:rsidRPr="00C34B91">
        <w:rPr>
          <w:rFonts w:eastAsia="Yu Mincho"/>
          <w:lang w:val="en-US"/>
        </w:rPr>
        <w:t xml:space="preserve">RRM performance requirements of FR2-1 L3 measurement delay by optimizing CSSF outside gap in CA/DC </w:t>
      </w:r>
      <w:r>
        <w:rPr>
          <w:rFonts w:eastAsia="Yu Mincho"/>
          <w:lang w:val="en-US"/>
        </w:rPr>
        <w:t>(</w:t>
      </w:r>
      <w:r w:rsidRPr="00C34B91">
        <w:rPr>
          <w:rFonts w:eastAsia="Yu Mincho"/>
          <w:lang w:val="en-US"/>
        </w:rPr>
        <w:t>6.10.2.2</w:t>
      </w:r>
      <w:r>
        <w:rPr>
          <w:rFonts w:eastAsia="Yu Mincho"/>
          <w:lang w:val="en-US"/>
        </w:rPr>
        <w:t>)</w:t>
      </w:r>
    </w:p>
    <w:p w14:paraId="0A69A46C" w14:textId="77777777" w:rsidR="00452ACA" w:rsidRDefault="00452ACA" w:rsidP="00452ACA">
      <w:pPr>
        <w:pStyle w:val="Heading3"/>
        <w:ind w:left="567" w:hanging="567"/>
        <w:rPr>
          <w:lang w:val="en-US"/>
        </w:rPr>
      </w:pPr>
      <w:r>
        <w:rPr>
          <w:lang w:val="en-US"/>
        </w:rPr>
        <w:t xml:space="preserve">Issue 2-1: Test case design for FR2-1 L3 measurement delay reduction by optimizing </w:t>
      </w:r>
      <w:r w:rsidRPr="00C34B91">
        <w:rPr>
          <w:rFonts w:eastAsia="Yu Mincho"/>
          <w:lang w:val="en-US"/>
        </w:rPr>
        <w:t>CSSF</w:t>
      </w:r>
      <w:r>
        <w:rPr>
          <w:rFonts w:eastAsia="Yu Mincho"/>
          <w:lang w:val="en-US"/>
        </w:rPr>
        <w:t xml:space="preserve"> </w:t>
      </w:r>
    </w:p>
    <w:p w14:paraId="316D899A" w14:textId="77777777" w:rsidR="003467CC" w:rsidRDefault="003467CC" w:rsidP="003467CC">
      <w:pPr>
        <w:rPr>
          <w:b/>
          <w:color w:val="0070C0"/>
          <w:u w:val="single"/>
          <w:lang w:eastAsia="ko-KR"/>
        </w:rPr>
      </w:pPr>
      <w:r>
        <w:rPr>
          <w:b/>
          <w:color w:val="0070C0"/>
          <w:u w:val="single"/>
          <w:lang w:eastAsia="ko-KR"/>
        </w:rPr>
        <w:t>Issue 2-1-1: C</w:t>
      </w:r>
      <w:r w:rsidRPr="00186848">
        <w:rPr>
          <w:b/>
          <w:color w:val="0070C0"/>
          <w:u w:val="single"/>
          <w:lang w:eastAsia="ko-KR"/>
        </w:rPr>
        <w:t>ell configurations</w:t>
      </w:r>
      <w:r>
        <w:rPr>
          <w:b/>
          <w:color w:val="0070C0"/>
          <w:u w:val="single"/>
          <w:lang w:eastAsia="ko-KR"/>
        </w:rPr>
        <w:t xml:space="preserve"> </w:t>
      </w:r>
      <w:r>
        <w:rPr>
          <w:rFonts w:hint="eastAsia"/>
          <w:b/>
          <w:color w:val="0070C0"/>
          <w:u w:val="single"/>
        </w:rPr>
        <w:t xml:space="preserve">in </w:t>
      </w:r>
      <w:r>
        <w:rPr>
          <w:b/>
          <w:color w:val="0070C0"/>
          <w:u w:val="single"/>
          <w:lang w:eastAsia="ko-KR"/>
        </w:rPr>
        <w:t>TCs for</w:t>
      </w:r>
      <w:r w:rsidRPr="00186848">
        <w:rPr>
          <w:b/>
          <w:color w:val="0070C0"/>
          <w:u w:val="single"/>
          <w:lang w:eastAsia="ko-KR"/>
        </w:rPr>
        <w:t xml:space="preserve"> </w:t>
      </w:r>
      <w:r>
        <w:rPr>
          <w:b/>
          <w:color w:val="0070C0"/>
          <w:u w:val="single"/>
          <w:lang w:eastAsia="ko-KR"/>
        </w:rPr>
        <w:t>CSSF solution 1</w:t>
      </w:r>
    </w:p>
    <w:p w14:paraId="01B7FE4E" w14:textId="4EB0965B" w:rsidR="00B02D68" w:rsidRPr="006B000F" w:rsidRDefault="006B000F" w:rsidP="006B000F">
      <w:pPr>
        <w:spacing w:before="240"/>
        <w:rPr>
          <w:bCs/>
        </w:rPr>
      </w:pPr>
      <w:r w:rsidRPr="006B000F">
        <w:rPr>
          <w:bCs/>
        </w:rPr>
        <w:t>&lt;Agreement&gt;</w:t>
      </w:r>
      <w:r w:rsidRPr="006B000F">
        <w:rPr>
          <w:rFonts w:hint="eastAsia"/>
          <w:bCs/>
        </w:rPr>
        <w:t>:</w:t>
      </w:r>
    </w:p>
    <w:p w14:paraId="675A46E9" w14:textId="2421A241" w:rsidR="0091417F" w:rsidRPr="0091417F" w:rsidRDefault="0091417F" w:rsidP="00943945">
      <w:pPr>
        <w:pStyle w:val="ListParagraph"/>
        <w:numPr>
          <w:ilvl w:val="0"/>
          <w:numId w:val="10"/>
        </w:numPr>
        <w:spacing w:after="120"/>
        <w:ind w:firstLineChars="0"/>
        <w:rPr>
          <w:b/>
          <w:bCs/>
        </w:rPr>
      </w:pPr>
      <w:r w:rsidRPr="0091417F">
        <w:t>Apply the below test configurations without change</w:t>
      </w:r>
      <w:r w:rsidR="005341FA">
        <w:t xml:space="preserve"> from the agreed TCs</w:t>
      </w:r>
      <w:r w:rsidRPr="0091417F">
        <w:rPr>
          <w:rFonts w:eastAsia="SimSun" w:hint="eastAsia"/>
        </w:rPr>
        <w:t xml:space="preserve"> a</w:t>
      </w:r>
      <w:r w:rsidRPr="0091417F">
        <w:rPr>
          <w:rFonts w:eastAsia="SimSun"/>
        </w:rPr>
        <w:t>s listed in Annex</w:t>
      </w:r>
      <w:r w:rsidRPr="0091417F">
        <w:t xml:space="preserve">:  </w:t>
      </w:r>
    </w:p>
    <w:p w14:paraId="0D5F545B" w14:textId="77777777" w:rsidR="0091417F" w:rsidRPr="0091417F" w:rsidRDefault="0091417F" w:rsidP="00943945">
      <w:pPr>
        <w:pStyle w:val="ListParagraph"/>
        <w:numPr>
          <w:ilvl w:val="3"/>
          <w:numId w:val="6"/>
        </w:numPr>
        <w:spacing w:after="120"/>
        <w:ind w:left="2520" w:firstLineChars="0"/>
      </w:pPr>
      <w:r w:rsidRPr="0091417F">
        <w:t>CA mode: FR1 PCC+ 2 FR2 intra-band SCCs, network configures MOs on both FR2 SCCs and indicates to measure one FR2 SCC</w:t>
      </w:r>
    </w:p>
    <w:p w14:paraId="1D33D644" w14:textId="77777777" w:rsidR="0091417F" w:rsidRPr="0091417F" w:rsidRDefault="0091417F" w:rsidP="00943945">
      <w:pPr>
        <w:pStyle w:val="ListParagraph"/>
        <w:numPr>
          <w:ilvl w:val="3"/>
          <w:numId w:val="6"/>
        </w:numPr>
        <w:spacing w:after="120"/>
        <w:ind w:left="2520" w:firstLineChars="0"/>
      </w:pPr>
      <w:r w:rsidRPr="0091417F">
        <w:t>EN-DC: LTE PCC + FR2 PSCC + 1 FR2 intra-band SCCs, network configures MOs on both FR2 SCCs and UE by-default to measure one FR2 PSCC</w:t>
      </w:r>
    </w:p>
    <w:p w14:paraId="1F323693" w14:textId="42F9AD72" w:rsidR="00811045" w:rsidRDefault="00811045" w:rsidP="00B842CE">
      <w:pPr>
        <w:spacing w:after="120"/>
        <w:rPr>
          <w:rFonts w:eastAsia="SimSun"/>
        </w:rPr>
      </w:pPr>
    </w:p>
    <w:p w14:paraId="733B8999" w14:textId="77777777" w:rsidR="00B842CE" w:rsidRDefault="00B842CE" w:rsidP="00B842CE">
      <w:pPr>
        <w:rPr>
          <w:b/>
          <w:color w:val="0070C0"/>
          <w:u w:val="single"/>
          <w:lang w:eastAsia="ko-KR"/>
        </w:rPr>
      </w:pPr>
      <w:r>
        <w:rPr>
          <w:b/>
          <w:color w:val="0070C0"/>
          <w:u w:val="single"/>
          <w:lang w:eastAsia="ko-KR"/>
        </w:rPr>
        <w:t>Issue 2-1-2: Network</w:t>
      </w:r>
      <w:r>
        <w:rPr>
          <w:rFonts w:hint="eastAsia"/>
          <w:b/>
          <w:color w:val="0070C0"/>
          <w:u w:val="single"/>
        </w:rPr>
        <w:t xml:space="preserve"> indication in TCs for</w:t>
      </w:r>
      <w:r w:rsidRPr="00186848">
        <w:rPr>
          <w:b/>
          <w:color w:val="0070C0"/>
          <w:u w:val="single"/>
          <w:lang w:eastAsia="ko-KR"/>
        </w:rPr>
        <w:t xml:space="preserve"> </w:t>
      </w:r>
      <w:r>
        <w:rPr>
          <w:b/>
          <w:color w:val="0070C0"/>
          <w:u w:val="single"/>
          <w:lang w:eastAsia="ko-KR"/>
        </w:rPr>
        <w:t>CSSF solution 1</w:t>
      </w:r>
    </w:p>
    <w:p w14:paraId="65FB42B8" w14:textId="43EE7D5F" w:rsidR="00B842CE" w:rsidRPr="006B000F" w:rsidRDefault="006B000F" w:rsidP="006B000F">
      <w:pPr>
        <w:spacing w:before="240"/>
        <w:rPr>
          <w:bCs/>
        </w:rPr>
      </w:pPr>
      <w:r w:rsidRPr="006B000F">
        <w:rPr>
          <w:bCs/>
        </w:rPr>
        <w:t>&lt;Agreement&gt;</w:t>
      </w:r>
      <w:r w:rsidRPr="006B000F">
        <w:rPr>
          <w:rFonts w:hint="eastAsia"/>
          <w:bCs/>
        </w:rPr>
        <w:t>:</w:t>
      </w:r>
    </w:p>
    <w:p w14:paraId="57450A97" w14:textId="404FA625" w:rsidR="00EC6204" w:rsidRPr="00B56D60" w:rsidRDefault="00EC6204" w:rsidP="00943945">
      <w:pPr>
        <w:pStyle w:val="ListParagraph"/>
        <w:numPr>
          <w:ilvl w:val="0"/>
          <w:numId w:val="7"/>
        </w:numPr>
        <w:spacing w:after="120"/>
        <w:ind w:firstLineChars="0"/>
        <w:rPr>
          <w:rFonts w:eastAsia="SimSun"/>
        </w:rPr>
      </w:pPr>
      <w:r w:rsidRPr="00B56D60">
        <w:rPr>
          <w:rFonts w:eastAsia="SimSun"/>
        </w:rPr>
        <w:t xml:space="preserve">Keep the test configurations </w:t>
      </w:r>
      <w:r w:rsidR="006A7802" w:rsidRPr="00B56D60">
        <w:rPr>
          <w:rFonts w:eastAsia="SimSun"/>
        </w:rPr>
        <w:t xml:space="preserve">unchanged </w:t>
      </w:r>
      <w:r w:rsidRPr="00B56D60">
        <w:rPr>
          <w:rFonts w:eastAsia="SimSun" w:hint="eastAsia"/>
        </w:rPr>
        <w:t>a</w:t>
      </w:r>
      <w:r w:rsidRPr="00B56D60">
        <w:rPr>
          <w:rFonts w:eastAsia="SimSun"/>
        </w:rPr>
        <w:t>s listed in Annex.</w:t>
      </w:r>
    </w:p>
    <w:p w14:paraId="2F4646CC" w14:textId="77777777" w:rsidR="00B02D68" w:rsidRDefault="00B02D68">
      <w:pPr>
        <w:rPr>
          <w:b/>
          <w:color w:val="0070C0"/>
          <w:u w:val="single"/>
        </w:rPr>
      </w:pPr>
    </w:p>
    <w:p w14:paraId="60EC97A0" w14:textId="77777777" w:rsidR="009B1FCF" w:rsidRDefault="009B1FCF">
      <w:pPr>
        <w:rPr>
          <w:b/>
          <w:color w:val="0070C0"/>
          <w:u w:val="single"/>
        </w:rPr>
      </w:pPr>
    </w:p>
    <w:p w14:paraId="001ADD2B" w14:textId="77777777" w:rsidR="0054575D" w:rsidRDefault="0054575D" w:rsidP="0054575D">
      <w:pPr>
        <w:rPr>
          <w:b/>
          <w:color w:val="0070C0"/>
          <w:u w:val="single"/>
          <w:lang w:eastAsia="ko-KR"/>
        </w:rPr>
      </w:pPr>
      <w:r>
        <w:rPr>
          <w:b/>
          <w:color w:val="0070C0"/>
          <w:u w:val="single"/>
          <w:lang w:eastAsia="ko-KR"/>
        </w:rPr>
        <w:t>Issue 2-1-3: C</w:t>
      </w:r>
      <w:r w:rsidRPr="00186848">
        <w:rPr>
          <w:b/>
          <w:color w:val="0070C0"/>
          <w:u w:val="single"/>
          <w:lang w:eastAsia="ko-KR"/>
        </w:rPr>
        <w:t xml:space="preserve">ell configurations </w:t>
      </w:r>
      <w:r>
        <w:rPr>
          <w:rFonts w:hint="eastAsia"/>
          <w:b/>
          <w:color w:val="0070C0"/>
          <w:u w:val="single"/>
        </w:rPr>
        <w:t xml:space="preserve">in </w:t>
      </w:r>
      <w:r>
        <w:rPr>
          <w:b/>
          <w:color w:val="0070C0"/>
          <w:u w:val="single"/>
          <w:lang w:eastAsia="ko-KR"/>
        </w:rPr>
        <w:t>TCs for</w:t>
      </w:r>
      <w:r w:rsidRPr="00186848">
        <w:rPr>
          <w:b/>
          <w:color w:val="0070C0"/>
          <w:u w:val="single"/>
          <w:lang w:eastAsia="ko-KR"/>
        </w:rPr>
        <w:t xml:space="preserve"> </w:t>
      </w:r>
      <w:r>
        <w:rPr>
          <w:b/>
          <w:color w:val="0070C0"/>
          <w:u w:val="single"/>
          <w:lang w:eastAsia="ko-KR"/>
        </w:rPr>
        <w:t>CSSF solution 3</w:t>
      </w:r>
    </w:p>
    <w:p w14:paraId="23430271" w14:textId="77777777" w:rsidR="006B000F" w:rsidRPr="006B000F" w:rsidRDefault="006B000F" w:rsidP="006B000F">
      <w:pPr>
        <w:spacing w:before="240"/>
        <w:rPr>
          <w:bCs/>
        </w:rPr>
      </w:pPr>
      <w:r w:rsidRPr="006B000F">
        <w:rPr>
          <w:bCs/>
        </w:rPr>
        <w:t>&lt;Way Forward&gt;</w:t>
      </w:r>
      <w:r w:rsidRPr="006B000F">
        <w:rPr>
          <w:rFonts w:hint="eastAsia"/>
          <w:bCs/>
        </w:rPr>
        <w:t>:</w:t>
      </w:r>
    </w:p>
    <w:p w14:paraId="202CD579" w14:textId="5B46DD43" w:rsidR="00B56D60" w:rsidRPr="00B56D60" w:rsidRDefault="00B56D60" w:rsidP="00943945">
      <w:pPr>
        <w:pStyle w:val="ListParagraph"/>
        <w:numPr>
          <w:ilvl w:val="0"/>
          <w:numId w:val="11"/>
        </w:numPr>
        <w:ind w:firstLineChars="0"/>
        <w:rPr>
          <w:rFonts w:eastAsia="SimSun"/>
        </w:rPr>
      </w:pPr>
      <w:r w:rsidRPr="00B56D60">
        <w:rPr>
          <w:rFonts w:eastAsia="SimSun"/>
        </w:rPr>
        <w:t xml:space="preserve">Continue discussions on the test case when one inter-RAT E-UTRAN Cell </w:t>
      </w:r>
      <w:r w:rsidR="005341FA" w:rsidRPr="00B56D60">
        <w:rPr>
          <w:rFonts w:eastAsia="SimSun"/>
        </w:rPr>
        <w:t>configured and</w:t>
      </w:r>
      <w:r w:rsidRPr="00B56D60">
        <w:rPr>
          <w:rFonts w:eastAsia="SimSun"/>
        </w:rPr>
        <w:t xml:space="preserve"> consider the impact to core requirements.</w:t>
      </w:r>
    </w:p>
    <w:p w14:paraId="5EA630F2" w14:textId="77777777" w:rsidR="009B1FCF" w:rsidRDefault="009B1FCF">
      <w:pPr>
        <w:rPr>
          <w:b/>
          <w:color w:val="0070C0"/>
          <w:u w:val="single"/>
        </w:rPr>
      </w:pPr>
    </w:p>
    <w:p w14:paraId="19AAE63C" w14:textId="77777777" w:rsidR="009B1FCF" w:rsidRDefault="009B1FCF">
      <w:pPr>
        <w:rPr>
          <w:b/>
          <w:color w:val="0070C0"/>
          <w:u w:val="single"/>
        </w:rPr>
      </w:pPr>
    </w:p>
    <w:p w14:paraId="27E0A414" w14:textId="77777777" w:rsidR="00896583" w:rsidRPr="00497FC7" w:rsidRDefault="00896583">
      <w:pPr>
        <w:rPr>
          <w:i/>
          <w:color w:val="0070C0"/>
        </w:rPr>
      </w:pPr>
    </w:p>
    <w:p w14:paraId="408BEEC5" w14:textId="77777777" w:rsidR="002C79AE" w:rsidRPr="00497FC7" w:rsidRDefault="002C79AE" w:rsidP="002C79AE">
      <w:pPr>
        <w:spacing w:after="180"/>
        <w:rPr>
          <w:rFonts w:eastAsia="SimSun"/>
        </w:rPr>
      </w:pPr>
    </w:p>
    <w:p w14:paraId="1518DABE" w14:textId="7657F997" w:rsidR="00896583" w:rsidRPr="00497FC7" w:rsidRDefault="000F7EEA" w:rsidP="000F7EEA">
      <w:pPr>
        <w:rPr>
          <w:rFonts w:eastAsia="SimSun"/>
        </w:rPr>
      </w:pPr>
      <w:r w:rsidRPr="00497FC7">
        <w:rPr>
          <w:rFonts w:eastAsia="SimSun"/>
        </w:rPr>
        <w:br w:type="page"/>
      </w:r>
    </w:p>
    <w:p w14:paraId="3D3E5646" w14:textId="1FE91315" w:rsidR="000A7379" w:rsidRPr="00EC6204" w:rsidRDefault="000F7EEA" w:rsidP="00EC6204">
      <w:pPr>
        <w:pStyle w:val="Heading1"/>
        <w:numPr>
          <w:ilvl w:val="0"/>
          <w:numId w:val="0"/>
        </w:numPr>
        <w:ind w:left="432" w:hanging="432"/>
        <w:rPr>
          <w:lang w:val="en-US" w:eastAsia="ja-JP"/>
        </w:rPr>
      </w:pPr>
      <w:r w:rsidRPr="00497FC7">
        <w:rPr>
          <w:lang w:val="en-US" w:eastAsia="ja-JP"/>
        </w:rPr>
        <w:lastRenderedPageBreak/>
        <w:t>Annex</w:t>
      </w:r>
    </w:p>
    <w:p w14:paraId="278E28AD" w14:textId="474AE5FC" w:rsidR="00EC6204" w:rsidRPr="00EC6204" w:rsidRDefault="00EC6204" w:rsidP="00EC6204">
      <w:pPr>
        <w:rPr>
          <w:rFonts w:ascii="Arial" w:eastAsia="SimSun" w:hAnsi="Arial"/>
          <w:sz w:val="28"/>
          <w:szCs w:val="18"/>
        </w:rPr>
      </w:pPr>
      <w:r>
        <w:t>TC list for CSSF optimization:</w:t>
      </w:r>
    </w:p>
    <w:p w14:paraId="13BB4A7E" w14:textId="77777777" w:rsidR="00EC6204" w:rsidRDefault="00EC6204" w:rsidP="00EC6204"/>
    <w:tbl>
      <w:tblPr>
        <w:tblStyle w:val="TableGrid"/>
        <w:tblW w:w="0" w:type="auto"/>
        <w:tblLook w:val="04A0" w:firstRow="1" w:lastRow="0" w:firstColumn="1" w:lastColumn="0" w:noHBand="0" w:noVBand="1"/>
      </w:tblPr>
      <w:tblGrid>
        <w:gridCol w:w="9631"/>
      </w:tblGrid>
      <w:tr w:rsidR="00EC6204" w14:paraId="551E4D3F" w14:textId="77777777" w:rsidTr="006B32A0">
        <w:tc>
          <w:tcPr>
            <w:tcW w:w="9631" w:type="dxa"/>
          </w:tcPr>
          <w:p w14:paraId="13258EDB" w14:textId="77777777" w:rsidR="00EC6204" w:rsidRPr="00497FC7" w:rsidRDefault="00EC6204" w:rsidP="006B32A0">
            <w:pPr>
              <w:rPr>
                <w:b/>
                <w:color w:val="0070C0"/>
                <w:u w:val="single"/>
                <w:lang w:eastAsia="ko-KR"/>
              </w:rPr>
            </w:pPr>
            <w:r w:rsidRPr="00497FC7">
              <w:rPr>
                <w:b/>
                <w:color w:val="0070C0"/>
                <w:u w:val="single"/>
                <w:lang w:eastAsia="ko-KR"/>
              </w:rPr>
              <w:t>TC list for CSSF optimization solution 1</w:t>
            </w:r>
          </w:p>
          <w:p w14:paraId="22E61B30" w14:textId="77777777" w:rsidR="00EC6204" w:rsidRPr="00497FC7" w:rsidRDefault="00EC6204" w:rsidP="00943945">
            <w:pPr>
              <w:pStyle w:val="ListParagraph"/>
              <w:numPr>
                <w:ilvl w:val="0"/>
                <w:numId w:val="4"/>
              </w:numPr>
              <w:overflowPunct/>
              <w:autoSpaceDE/>
              <w:autoSpaceDN/>
              <w:adjustRightInd/>
              <w:ind w:firstLineChars="0"/>
              <w:textAlignment w:val="auto"/>
              <w:rPr>
                <w:rFonts w:eastAsia="SimSun"/>
              </w:rPr>
            </w:pPr>
            <w:r w:rsidRPr="00497FC7">
              <w:rPr>
                <w:rFonts w:eastAsia="SimSun"/>
              </w:rPr>
              <w:t>Agreement</w:t>
            </w:r>
          </w:p>
          <w:tbl>
            <w:tblPr>
              <w:tblStyle w:val="TableGrid"/>
              <w:tblW w:w="0" w:type="auto"/>
              <w:jc w:val="center"/>
              <w:tblLook w:val="04A0" w:firstRow="1" w:lastRow="0" w:firstColumn="1" w:lastColumn="0" w:noHBand="0" w:noVBand="1"/>
            </w:tblPr>
            <w:tblGrid>
              <w:gridCol w:w="794"/>
              <w:gridCol w:w="2097"/>
              <w:gridCol w:w="2245"/>
              <w:gridCol w:w="3275"/>
              <w:gridCol w:w="994"/>
            </w:tblGrid>
            <w:tr w:rsidR="00EC6204" w:rsidRPr="00497FC7" w14:paraId="3B65CCB6" w14:textId="77777777" w:rsidTr="006B32A0">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70ADB9AE" w14:textId="77777777" w:rsidR="00EC6204" w:rsidRPr="00497FC7" w:rsidRDefault="00EC6204" w:rsidP="006B32A0">
                  <w:pPr>
                    <w:snapToGrid w:val="0"/>
                    <w:spacing w:after="0"/>
                    <w:rPr>
                      <w:bCs/>
                      <w:sz w:val="20"/>
                      <w:szCs w:val="20"/>
                    </w:rPr>
                  </w:pPr>
                  <w:r w:rsidRPr="00497FC7">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53B93FB8" w14:textId="77777777" w:rsidR="00EC6204" w:rsidRPr="00497FC7" w:rsidRDefault="00EC6204" w:rsidP="006B32A0">
                  <w:pPr>
                    <w:snapToGrid w:val="0"/>
                    <w:spacing w:after="0"/>
                    <w:rPr>
                      <w:bCs/>
                      <w:sz w:val="20"/>
                      <w:szCs w:val="20"/>
                    </w:rPr>
                  </w:pPr>
                  <w:r w:rsidRPr="00497FC7">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04CE6B43" w14:textId="77777777" w:rsidR="00EC6204" w:rsidRPr="00497FC7" w:rsidRDefault="00EC6204" w:rsidP="006B32A0">
                  <w:pPr>
                    <w:snapToGrid w:val="0"/>
                    <w:spacing w:after="0"/>
                    <w:rPr>
                      <w:bCs/>
                      <w:sz w:val="20"/>
                      <w:szCs w:val="20"/>
                    </w:rPr>
                  </w:pPr>
                  <w:r w:rsidRPr="00497FC7">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7DF58EA7" w14:textId="77777777" w:rsidR="00EC6204" w:rsidRPr="00497FC7" w:rsidRDefault="00EC6204" w:rsidP="006B32A0">
                  <w:pPr>
                    <w:snapToGrid w:val="0"/>
                    <w:spacing w:after="0"/>
                    <w:rPr>
                      <w:bCs/>
                      <w:sz w:val="20"/>
                      <w:szCs w:val="20"/>
                    </w:rPr>
                  </w:pPr>
                  <w:r w:rsidRPr="00497FC7">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506E880A" w14:textId="77777777" w:rsidR="00EC6204" w:rsidRPr="00497FC7" w:rsidRDefault="00EC6204" w:rsidP="006B32A0">
                  <w:pPr>
                    <w:snapToGrid w:val="0"/>
                    <w:spacing w:after="0"/>
                    <w:rPr>
                      <w:bCs/>
                      <w:sz w:val="20"/>
                      <w:szCs w:val="20"/>
                    </w:rPr>
                  </w:pPr>
                  <w:r w:rsidRPr="00497FC7">
                    <w:rPr>
                      <w:sz w:val="20"/>
                      <w:szCs w:val="20"/>
                    </w:rPr>
                    <w:t>Company</w:t>
                  </w:r>
                </w:p>
              </w:tc>
            </w:tr>
            <w:tr w:rsidR="00EC6204" w:rsidRPr="00497FC7" w14:paraId="786A7411" w14:textId="77777777" w:rsidTr="006B32A0">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4B6B3D3B" w14:textId="77777777" w:rsidR="00EC6204" w:rsidRPr="00497FC7" w:rsidRDefault="00EC6204" w:rsidP="006B32A0">
                  <w:pPr>
                    <w:snapToGrid w:val="0"/>
                    <w:spacing w:after="0"/>
                    <w:rPr>
                      <w:bCs/>
                      <w:sz w:val="20"/>
                      <w:szCs w:val="20"/>
                    </w:rPr>
                  </w:pPr>
                  <w:r w:rsidRPr="00497FC7">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6C18D57A" w14:textId="77777777" w:rsidR="00EC6204" w:rsidRPr="00497FC7" w:rsidRDefault="00EC6204" w:rsidP="006B32A0">
                  <w:pPr>
                    <w:snapToGrid w:val="0"/>
                    <w:spacing w:after="0"/>
                    <w:rPr>
                      <w:sz w:val="20"/>
                      <w:szCs w:val="20"/>
                    </w:rPr>
                  </w:pPr>
                  <w:r w:rsidRPr="00497FC7">
                    <w:rPr>
                      <w:sz w:val="20"/>
                      <w:szCs w:val="20"/>
                    </w:rPr>
                    <w:t>Aspect 1: SSB based Intra-frequency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0FC28962" w14:textId="77777777" w:rsidR="00EC6204" w:rsidRPr="00497FC7" w:rsidRDefault="00EC6204" w:rsidP="006B32A0">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351D22D5"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 xml:space="preserve">Non-DRX, </w:t>
                  </w:r>
                </w:p>
                <w:p w14:paraId="39CE21FE" w14:textId="77777777" w:rsidR="00EC6204" w:rsidRPr="00B31722" w:rsidRDefault="00EC6204" w:rsidP="00943945">
                  <w:pPr>
                    <w:pStyle w:val="ListParagraph"/>
                    <w:numPr>
                      <w:ilvl w:val="0"/>
                      <w:numId w:val="5"/>
                    </w:numPr>
                    <w:snapToGrid w:val="0"/>
                    <w:spacing w:after="0"/>
                    <w:ind w:left="0" w:firstLineChars="0" w:firstLine="0"/>
                    <w:rPr>
                      <w:bCs/>
                      <w:sz w:val="20"/>
                      <w:szCs w:val="20"/>
                    </w:rPr>
                  </w:pPr>
                  <w:r w:rsidRPr="00B31722">
                    <w:rPr>
                      <w:sz w:val="20"/>
                      <w:szCs w:val="20"/>
                    </w:rPr>
                    <w:t>Without SSB time index detection</w:t>
                  </w:r>
                </w:p>
                <w:p w14:paraId="33FAD43B"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CA mode: FR1 PCC+ 2 FR2 intra-band SCCs, network configures MOs on both FR2 SCCs and indicates to measure one FR2 SCC</w:t>
                  </w:r>
                </w:p>
                <w:p w14:paraId="38ACB5CC"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54C72F32" w14:textId="77777777" w:rsidR="00EC6204" w:rsidRPr="00497FC7" w:rsidRDefault="00EC6204" w:rsidP="006B32A0">
                  <w:pPr>
                    <w:snapToGrid w:val="0"/>
                    <w:spacing w:after="0"/>
                    <w:rPr>
                      <w:bCs/>
                      <w:sz w:val="20"/>
                      <w:szCs w:val="20"/>
                    </w:rPr>
                  </w:pPr>
                  <w:r w:rsidRPr="00497FC7">
                    <w:rPr>
                      <w:sz w:val="20"/>
                      <w:szCs w:val="20"/>
                    </w:rPr>
                    <w:t>Nokia</w:t>
                  </w:r>
                </w:p>
              </w:tc>
            </w:tr>
            <w:tr w:rsidR="00EC6204" w:rsidRPr="00497FC7" w14:paraId="7A5B7EAF" w14:textId="77777777" w:rsidTr="006B32A0">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6F3A763" w14:textId="77777777" w:rsidR="00EC6204" w:rsidRPr="00472570" w:rsidRDefault="00EC6204" w:rsidP="006B32A0">
                  <w:pPr>
                    <w:snapToGrid w:val="0"/>
                    <w:spacing w:after="0"/>
                    <w:rPr>
                      <w:bCs/>
                      <w:sz w:val="20"/>
                      <w:szCs w:val="20"/>
                    </w:rPr>
                  </w:pPr>
                  <w:r w:rsidRPr="00472570">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6C695A80" w14:textId="77777777" w:rsidR="00EC6204" w:rsidRPr="00472570" w:rsidRDefault="00EC6204" w:rsidP="006B32A0">
                  <w:pPr>
                    <w:snapToGrid w:val="0"/>
                    <w:spacing w:after="0"/>
                    <w:rPr>
                      <w:bCs/>
                      <w:sz w:val="20"/>
                      <w:szCs w:val="20"/>
                    </w:rPr>
                  </w:pPr>
                  <w:r w:rsidRPr="00472570">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20C1E307" w14:textId="77777777" w:rsidR="00EC6204" w:rsidRPr="00472570" w:rsidRDefault="00EC6204" w:rsidP="006B32A0">
                  <w:pPr>
                    <w:snapToGrid w:val="0"/>
                    <w:spacing w:after="0"/>
                    <w:rPr>
                      <w:bCs/>
                      <w:sz w:val="20"/>
                      <w:szCs w:val="20"/>
                    </w:rPr>
                  </w:pPr>
                  <w:r w:rsidRPr="00472570">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492F470E"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 xml:space="preserve">Non-DRX, </w:t>
                  </w:r>
                </w:p>
                <w:p w14:paraId="35C5B0D0" w14:textId="77777777" w:rsidR="00EC6204" w:rsidRPr="00B31722" w:rsidRDefault="00EC6204" w:rsidP="00943945">
                  <w:pPr>
                    <w:pStyle w:val="ListParagraph"/>
                    <w:numPr>
                      <w:ilvl w:val="0"/>
                      <w:numId w:val="5"/>
                    </w:numPr>
                    <w:snapToGrid w:val="0"/>
                    <w:spacing w:after="0"/>
                    <w:ind w:left="0" w:firstLineChars="0" w:firstLine="0"/>
                    <w:rPr>
                      <w:bCs/>
                      <w:sz w:val="20"/>
                      <w:szCs w:val="20"/>
                    </w:rPr>
                  </w:pPr>
                  <w:r w:rsidRPr="00B31722">
                    <w:rPr>
                      <w:sz w:val="20"/>
                      <w:szCs w:val="20"/>
                    </w:rPr>
                    <w:t>Without SSB time index detection</w:t>
                  </w:r>
                </w:p>
                <w:p w14:paraId="7C1CF566"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CA mode: FR1 PCC+ 2 FR2 intra-band SCCs, network configures MOs on both FR2 SCCs and indicates to measure one FR2 SCC</w:t>
                  </w:r>
                </w:p>
                <w:p w14:paraId="7DFF4216"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449745BF" w14:textId="77777777" w:rsidR="00EC6204" w:rsidRPr="00472570" w:rsidRDefault="00EC6204" w:rsidP="006B32A0">
                  <w:pPr>
                    <w:snapToGrid w:val="0"/>
                    <w:spacing w:after="0"/>
                    <w:rPr>
                      <w:bCs/>
                      <w:sz w:val="20"/>
                      <w:szCs w:val="20"/>
                    </w:rPr>
                  </w:pPr>
                  <w:r w:rsidRPr="00472570">
                    <w:rPr>
                      <w:sz w:val="20"/>
                      <w:szCs w:val="20"/>
                    </w:rPr>
                    <w:t>Ericsson</w:t>
                  </w:r>
                </w:p>
              </w:tc>
            </w:tr>
            <w:tr w:rsidR="00EC6204" w:rsidRPr="00497FC7" w14:paraId="28F18B8C" w14:textId="77777777" w:rsidTr="006B32A0">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317F8A9" w14:textId="77777777" w:rsidR="00EC6204" w:rsidRPr="00497FC7" w:rsidRDefault="00EC6204" w:rsidP="006B32A0">
                  <w:pPr>
                    <w:snapToGrid w:val="0"/>
                    <w:spacing w:after="0"/>
                    <w:rPr>
                      <w:bCs/>
                      <w:sz w:val="20"/>
                      <w:szCs w:val="20"/>
                    </w:rPr>
                  </w:pPr>
                  <w:r w:rsidRPr="00497FC7">
                    <w:rPr>
                      <w:sz w:val="20"/>
                      <w:szCs w:val="20"/>
                    </w:rPr>
                    <w:t>3</w:t>
                  </w:r>
                </w:p>
              </w:tc>
              <w:tc>
                <w:tcPr>
                  <w:tcW w:w="2160" w:type="dxa"/>
                  <w:tcBorders>
                    <w:top w:val="single" w:sz="4" w:space="0" w:color="auto"/>
                    <w:left w:val="single" w:sz="4" w:space="0" w:color="auto"/>
                    <w:bottom w:val="single" w:sz="4" w:space="0" w:color="auto"/>
                    <w:right w:val="single" w:sz="4" w:space="0" w:color="auto"/>
                  </w:tcBorders>
                </w:tcPr>
                <w:p w14:paraId="69AB3340" w14:textId="77777777" w:rsidR="00EC6204" w:rsidRPr="00497FC7" w:rsidRDefault="00EC6204" w:rsidP="006B32A0">
                  <w:pPr>
                    <w:snapToGrid w:val="0"/>
                    <w:spacing w:after="0"/>
                    <w:rPr>
                      <w:bCs/>
                      <w:sz w:val="20"/>
                      <w:szCs w:val="20"/>
                    </w:rPr>
                  </w:pPr>
                  <w:r w:rsidRPr="00497FC7">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67D9FF81" w14:textId="77777777" w:rsidR="00EC6204" w:rsidRPr="00497FC7" w:rsidRDefault="00EC6204" w:rsidP="006B32A0">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312BEF3A"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 xml:space="preserve">Non-DRX, </w:t>
                  </w:r>
                </w:p>
                <w:p w14:paraId="7D85451B" w14:textId="77777777" w:rsidR="00EC6204" w:rsidRPr="00B31722" w:rsidRDefault="00EC6204" w:rsidP="00943945">
                  <w:pPr>
                    <w:pStyle w:val="ListParagraph"/>
                    <w:numPr>
                      <w:ilvl w:val="0"/>
                      <w:numId w:val="5"/>
                    </w:numPr>
                    <w:snapToGrid w:val="0"/>
                    <w:spacing w:after="0"/>
                    <w:ind w:left="0" w:firstLineChars="0" w:firstLine="0"/>
                    <w:rPr>
                      <w:bCs/>
                      <w:sz w:val="20"/>
                      <w:szCs w:val="20"/>
                    </w:rPr>
                  </w:pPr>
                  <w:r w:rsidRPr="00B31722">
                    <w:rPr>
                      <w:sz w:val="20"/>
                      <w:szCs w:val="20"/>
                    </w:rPr>
                    <w:t>Without SSB time index detection</w:t>
                  </w:r>
                </w:p>
                <w:p w14:paraId="7CB9101F"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CA mode: FR1 PCC+ 2 FR2 intra-band SCCs, network configures MOs on both FR2 SCCs and indicates to measure one FR2 SCC</w:t>
                  </w:r>
                </w:p>
                <w:p w14:paraId="62AC6414" w14:textId="77777777" w:rsidR="00EC6204" w:rsidRPr="00B31722" w:rsidRDefault="00EC6204" w:rsidP="00943945">
                  <w:pPr>
                    <w:pStyle w:val="ListParagraph"/>
                    <w:numPr>
                      <w:ilvl w:val="0"/>
                      <w:numId w:val="5"/>
                    </w:numPr>
                    <w:snapToGrid w:val="0"/>
                    <w:spacing w:after="0"/>
                    <w:ind w:left="0" w:firstLineChars="0" w:firstLine="0"/>
                    <w:rPr>
                      <w:sz w:val="20"/>
                      <w:szCs w:val="20"/>
                    </w:rPr>
                  </w:pPr>
                  <w:r w:rsidRPr="00B31722">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0A8845FC" w14:textId="77777777" w:rsidR="00EC6204" w:rsidRPr="00497FC7" w:rsidRDefault="00EC6204" w:rsidP="006B32A0">
                  <w:pPr>
                    <w:snapToGrid w:val="0"/>
                    <w:spacing w:after="0"/>
                    <w:rPr>
                      <w:bCs/>
                      <w:sz w:val="20"/>
                      <w:szCs w:val="20"/>
                    </w:rPr>
                  </w:pPr>
                  <w:r w:rsidRPr="00497FC7">
                    <w:rPr>
                      <w:bCs/>
                      <w:sz w:val="20"/>
                      <w:szCs w:val="20"/>
                    </w:rPr>
                    <w:t>ZTE</w:t>
                  </w:r>
                </w:p>
              </w:tc>
            </w:tr>
          </w:tbl>
          <w:p w14:paraId="558339C6" w14:textId="77777777" w:rsidR="00EC6204" w:rsidRPr="00497FC7" w:rsidRDefault="00EC6204" w:rsidP="006B32A0">
            <w:pPr>
              <w:rPr>
                <w:rFonts w:eastAsia="SimSun"/>
              </w:rPr>
            </w:pPr>
            <w:r w:rsidRPr="00497FC7">
              <w:rPr>
                <w:rFonts w:eastAsia="SimSun"/>
              </w:rPr>
              <w:t>Note: network indication is up to the other RAN2/4 core part discussion. In case network indication for a specific SCC measurement is replaced by other new solution (e.g., SCC selected by UE implementation), use the new solution for CA mode test.</w:t>
            </w:r>
          </w:p>
          <w:p w14:paraId="264C3873" w14:textId="77777777" w:rsidR="00EC6204" w:rsidRDefault="00EC6204" w:rsidP="006B32A0"/>
        </w:tc>
      </w:tr>
    </w:tbl>
    <w:p w14:paraId="06864FF1" w14:textId="77777777" w:rsidR="00EC6204" w:rsidRDefault="00EC6204" w:rsidP="00EC6204"/>
    <w:p w14:paraId="69B59329" w14:textId="77777777" w:rsidR="00EC6204" w:rsidRDefault="00EC6204" w:rsidP="00EC6204"/>
    <w:tbl>
      <w:tblPr>
        <w:tblStyle w:val="TableGrid"/>
        <w:tblW w:w="0" w:type="auto"/>
        <w:tblLook w:val="04A0" w:firstRow="1" w:lastRow="0" w:firstColumn="1" w:lastColumn="0" w:noHBand="0" w:noVBand="1"/>
      </w:tblPr>
      <w:tblGrid>
        <w:gridCol w:w="9631"/>
      </w:tblGrid>
      <w:tr w:rsidR="00EC6204" w14:paraId="151BB64C" w14:textId="77777777" w:rsidTr="006B32A0">
        <w:tc>
          <w:tcPr>
            <w:tcW w:w="9631" w:type="dxa"/>
          </w:tcPr>
          <w:p w14:paraId="75DB7817" w14:textId="77777777" w:rsidR="00EC6204" w:rsidRPr="00497FC7" w:rsidRDefault="00EC6204" w:rsidP="006B32A0">
            <w:pPr>
              <w:rPr>
                <w:b/>
                <w:color w:val="0070C0"/>
                <w:u w:val="single"/>
                <w:lang w:eastAsia="ko-KR"/>
              </w:rPr>
            </w:pPr>
            <w:r w:rsidRPr="00497FC7">
              <w:rPr>
                <w:b/>
                <w:color w:val="0070C0"/>
                <w:u w:val="single"/>
                <w:lang w:eastAsia="ko-KR"/>
              </w:rPr>
              <w:t>TC list for CSSF optimization solution 3</w:t>
            </w:r>
          </w:p>
          <w:p w14:paraId="7F9AEF48" w14:textId="77777777" w:rsidR="00EC6204" w:rsidRPr="00497FC7" w:rsidRDefault="00EC6204" w:rsidP="006B32A0">
            <w:pPr>
              <w:snapToGrid w:val="0"/>
              <w:spacing w:after="120"/>
              <w:rPr>
                <w:rFonts w:eastAsia="SimSun"/>
                <w:sz w:val="21"/>
                <w:szCs w:val="21"/>
              </w:rPr>
            </w:pPr>
            <w:r w:rsidRPr="00497FC7">
              <w:rPr>
                <w:rFonts w:eastAsia="SimSun" w:hint="eastAsia"/>
                <w:sz w:val="21"/>
                <w:szCs w:val="21"/>
              </w:rPr>
              <w:t>A</w:t>
            </w:r>
            <w:r w:rsidRPr="00497FC7">
              <w:rPr>
                <w:rFonts w:eastAsia="SimSun"/>
                <w:sz w:val="21"/>
                <w:szCs w:val="21"/>
              </w:rPr>
              <w:t xml:space="preserve">greement on Monday: </w:t>
            </w:r>
          </w:p>
          <w:tbl>
            <w:tblPr>
              <w:tblStyle w:val="TableGrid"/>
              <w:tblW w:w="0" w:type="auto"/>
              <w:tblLook w:val="04A0" w:firstRow="1" w:lastRow="0" w:firstColumn="1" w:lastColumn="0" w:noHBand="0" w:noVBand="1"/>
            </w:tblPr>
            <w:tblGrid>
              <w:gridCol w:w="683"/>
              <w:gridCol w:w="1554"/>
              <w:gridCol w:w="3664"/>
              <w:gridCol w:w="1924"/>
              <w:gridCol w:w="1580"/>
            </w:tblGrid>
            <w:tr w:rsidR="00EC6204" w:rsidRPr="00497FC7" w14:paraId="5BA87277" w14:textId="77777777" w:rsidTr="00CE05A6">
              <w:tc>
                <w:tcPr>
                  <w:tcW w:w="683" w:type="dxa"/>
                </w:tcPr>
                <w:p w14:paraId="75DA90C5"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TC index</w:t>
                  </w:r>
                </w:p>
              </w:tc>
              <w:tc>
                <w:tcPr>
                  <w:tcW w:w="1554" w:type="dxa"/>
                </w:tcPr>
                <w:p w14:paraId="5CF0B9E5"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Aspects</w:t>
                  </w:r>
                </w:p>
              </w:tc>
              <w:tc>
                <w:tcPr>
                  <w:tcW w:w="3664" w:type="dxa"/>
                </w:tcPr>
                <w:p w14:paraId="1A18686D"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CA/DC mode</w:t>
                  </w:r>
                </w:p>
              </w:tc>
              <w:tc>
                <w:tcPr>
                  <w:tcW w:w="1924" w:type="dxa"/>
                </w:tcPr>
                <w:p w14:paraId="356AD618"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Detailed configurations and scopes</w:t>
                  </w:r>
                </w:p>
              </w:tc>
              <w:tc>
                <w:tcPr>
                  <w:tcW w:w="1580" w:type="dxa"/>
                </w:tcPr>
                <w:p w14:paraId="5EA42EE8"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Company</w:t>
                  </w:r>
                </w:p>
              </w:tc>
            </w:tr>
            <w:tr w:rsidR="00EC6204" w:rsidRPr="00497FC7" w14:paraId="79E03E52" w14:textId="77777777" w:rsidTr="00CE05A6">
              <w:tc>
                <w:tcPr>
                  <w:tcW w:w="683" w:type="dxa"/>
                </w:tcPr>
                <w:p w14:paraId="683C268E"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lastRenderedPageBreak/>
                    <w:t>1</w:t>
                  </w:r>
                </w:p>
              </w:tc>
              <w:tc>
                <w:tcPr>
                  <w:tcW w:w="1554" w:type="dxa"/>
                </w:tcPr>
                <w:p w14:paraId="66A001EE"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Aspect 1: SSB based Intra-frequency measurement without MG</w:t>
                  </w:r>
                </w:p>
              </w:tc>
              <w:tc>
                <w:tcPr>
                  <w:tcW w:w="3664" w:type="dxa"/>
                </w:tcPr>
                <w:p w14:paraId="2376FA54"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 xml:space="preserve">1 TC per operation mode: </w:t>
                  </w:r>
                </w:p>
                <w:p w14:paraId="266E2D74"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w:t>
                  </w:r>
                  <w:proofErr w:type="gramStart"/>
                  <w:r w:rsidRPr="00843755">
                    <w:rPr>
                      <w:rFonts w:eastAsia="SimSun"/>
                      <w:bCs/>
                      <w:sz w:val="21"/>
                      <w:szCs w:val="21"/>
                    </w:rPr>
                    <w:t>1)FR</w:t>
                  </w:r>
                  <w:proofErr w:type="gramEnd"/>
                  <w:r w:rsidRPr="00843755">
                    <w:rPr>
                      <w:rFonts w:eastAsia="SimSun"/>
                      <w:bCs/>
                      <w:sz w:val="21"/>
                      <w:szCs w:val="21"/>
                    </w:rPr>
                    <w:t xml:space="preserve">1 only CA: inter-band FR1 CA with 3CCs on </w:t>
                  </w:r>
                  <w:proofErr w:type="gramStart"/>
                  <w:r w:rsidRPr="00843755">
                    <w:rPr>
                      <w:rFonts w:eastAsia="SimSun"/>
                      <w:bCs/>
                      <w:sz w:val="21"/>
                      <w:szCs w:val="21"/>
                    </w:rPr>
                    <w:t>3bands;</w:t>
                  </w:r>
                  <w:proofErr w:type="gramEnd"/>
                </w:p>
                <w:p w14:paraId="6BD272CF"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w:t>
                  </w:r>
                  <w:proofErr w:type="gramStart"/>
                  <w:r w:rsidRPr="00843755">
                    <w:rPr>
                      <w:rFonts w:eastAsia="SimSun"/>
                      <w:bCs/>
                      <w:sz w:val="21"/>
                      <w:szCs w:val="21"/>
                    </w:rPr>
                    <w:t>2)FR</w:t>
                  </w:r>
                  <w:proofErr w:type="gramEnd"/>
                  <w:r w:rsidRPr="00843755">
                    <w:rPr>
                      <w:rFonts w:eastAsia="SimSun"/>
                      <w:bCs/>
                      <w:sz w:val="21"/>
                      <w:szCs w:val="21"/>
                    </w:rPr>
                    <w:t xml:space="preserve">1 only EN-DC: LTE PCC + FR1 PSCC + inter-band FR1 SCC + inter-band FR1 </w:t>
                  </w:r>
                  <w:proofErr w:type="gramStart"/>
                  <w:r w:rsidRPr="00843755">
                    <w:rPr>
                      <w:rFonts w:eastAsia="SimSun"/>
                      <w:bCs/>
                      <w:sz w:val="21"/>
                      <w:szCs w:val="21"/>
                    </w:rPr>
                    <w:t>SCC;</w:t>
                  </w:r>
                  <w:proofErr w:type="gramEnd"/>
                </w:p>
                <w:p w14:paraId="038B6DD5"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w:t>
                  </w:r>
                  <w:proofErr w:type="gramStart"/>
                  <w:r w:rsidRPr="00843755">
                    <w:rPr>
                      <w:rFonts w:eastAsia="SimSun"/>
                      <w:bCs/>
                      <w:sz w:val="21"/>
                      <w:szCs w:val="21"/>
                    </w:rPr>
                    <w:t>3)FR</w:t>
                  </w:r>
                  <w:proofErr w:type="gramEnd"/>
                  <w:r w:rsidRPr="00843755">
                    <w:rPr>
                      <w:rFonts w:eastAsia="SimSun"/>
                      <w:bCs/>
                      <w:sz w:val="21"/>
                      <w:szCs w:val="21"/>
                    </w:rPr>
                    <w:t>1+FR2 CA: FR1 PCC + FR1 inter-band SCC + FR2 SCC.</w:t>
                  </w:r>
                </w:p>
                <w:p w14:paraId="170136CF" w14:textId="77777777" w:rsidR="00EC6204" w:rsidRPr="00843755" w:rsidRDefault="00EC6204" w:rsidP="006B32A0">
                  <w:pPr>
                    <w:snapToGrid w:val="0"/>
                    <w:spacing w:after="120"/>
                    <w:rPr>
                      <w:rFonts w:eastAsia="SimSun"/>
                      <w:bCs/>
                      <w:sz w:val="21"/>
                      <w:szCs w:val="21"/>
                    </w:rPr>
                  </w:pPr>
                </w:p>
                <w:p w14:paraId="24A0600B"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UE is only required to pass one of them.</w:t>
                  </w:r>
                </w:p>
              </w:tc>
              <w:tc>
                <w:tcPr>
                  <w:tcW w:w="1924" w:type="dxa"/>
                </w:tcPr>
                <w:p w14:paraId="37914C5B"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Without DRX and without SSB index reporting</w:t>
                  </w:r>
                </w:p>
              </w:tc>
              <w:tc>
                <w:tcPr>
                  <w:tcW w:w="1580" w:type="dxa"/>
                </w:tcPr>
                <w:p w14:paraId="5C2B080A" w14:textId="77777777" w:rsidR="00EC6204" w:rsidRPr="00843755" w:rsidRDefault="00EC6204" w:rsidP="006B32A0">
                  <w:pPr>
                    <w:snapToGrid w:val="0"/>
                    <w:spacing w:after="120"/>
                    <w:rPr>
                      <w:rFonts w:eastAsia="SimSun"/>
                      <w:bCs/>
                      <w:sz w:val="21"/>
                      <w:szCs w:val="21"/>
                    </w:rPr>
                  </w:pPr>
                  <w:r w:rsidRPr="00843755">
                    <w:rPr>
                      <w:rFonts w:eastAsia="SimSun"/>
                      <w:bCs/>
                      <w:sz w:val="21"/>
                      <w:szCs w:val="21"/>
                    </w:rPr>
                    <w:t>Ericsson</w:t>
                  </w:r>
                </w:p>
              </w:tc>
            </w:tr>
            <w:tr w:rsidR="00EC6204" w:rsidRPr="00497FC7" w14:paraId="448A00AA" w14:textId="77777777" w:rsidTr="00CE05A6">
              <w:tc>
                <w:tcPr>
                  <w:tcW w:w="683" w:type="dxa"/>
                </w:tcPr>
                <w:p w14:paraId="2AC3D610"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2</w:t>
                  </w:r>
                </w:p>
              </w:tc>
              <w:tc>
                <w:tcPr>
                  <w:tcW w:w="1554" w:type="dxa"/>
                </w:tcPr>
                <w:p w14:paraId="35F7EA79"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Aspect 2: SSB based Inter-frequency measurement without MG</w:t>
                  </w:r>
                </w:p>
              </w:tc>
              <w:tc>
                <w:tcPr>
                  <w:tcW w:w="3664" w:type="dxa"/>
                </w:tcPr>
                <w:p w14:paraId="02EAE274"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 xml:space="preserve">1 TC per operation mode: </w:t>
                  </w:r>
                </w:p>
                <w:p w14:paraId="07FE1BFD"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w:t>
                  </w:r>
                  <w:proofErr w:type="gramStart"/>
                  <w:r w:rsidRPr="00497FC7">
                    <w:rPr>
                      <w:rFonts w:eastAsia="SimSun"/>
                      <w:bCs/>
                      <w:sz w:val="21"/>
                      <w:szCs w:val="21"/>
                    </w:rPr>
                    <w:t>1)FR</w:t>
                  </w:r>
                  <w:proofErr w:type="gramEnd"/>
                  <w:r w:rsidRPr="00497FC7">
                    <w:rPr>
                      <w:rFonts w:eastAsia="SimSun"/>
                      <w:bCs/>
                      <w:sz w:val="21"/>
                      <w:szCs w:val="21"/>
                    </w:rPr>
                    <w:t xml:space="preserve">1 only CA: inter-band FR1 CA with 3CCs on </w:t>
                  </w:r>
                  <w:proofErr w:type="gramStart"/>
                  <w:r w:rsidRPr="00497FC7">
                    <w:rPr>
                      <w:rFonts w:eastAsia="SimSun"/>
                      <w:bCs/>
                      <w:sz w:val="21"/>
                      <w:szCs w:val="21"/>
                    </w:rPr>
                    <w:t>3bands;</w:t>
                  </w:r>
                  <w:proofErr w:type="gramEnd"/>
                </w:p>
                <w:p w14:paraId="3A8473F5"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w:t>
                  </w:r>
                  <w:proofErr w:type="gramStart"/>
                  <w:r w:rsidRPr="00497FC7">
                    <w:rPr>
                      <w:rFonts w:eastAsia="SimSun"/>
                      <w:bCs/>
                      <w:sz w:val="21"/>
                      <w:szCs w:val="21"/>
                    </w:rPr>
                    <w:t>2)FR</w:t>
                  </w:r>
                  <w:proofErr w:type="gramEnd"/>
                  <w:r w:rsidRPr="00497FC7">
                    <w:rPr>
                      <w:rFonts w:eastAsia="SimSun"/>
                      <w:bCs/>
                      <w:sz w:val="21"/>
                      <w:szCs w:val="21"/>
                    </w:rPr>
                    <w:t xml:space="preserve">1 only EN-DC: LTE PCC + FR1 PSCC + inter-band FR1 SCC + inter-band FR1 </w:t>
                  </w:r>
                  <w:proofErr w:type="gramStart"/>
                  <w:r w:rsidRPr="00497FC7">
                    <w:rPr>
                      <w:rFonts w:eastAsia="SimSun"/>
                      <w:bCs/>
                      <w:sz w:val="21"/>
                      <w:szCs w:val="21"/>
                    </w:rPr>
                    <w:t>SCC;</w:t>
                  </w:r>
                  <w:proofErr w:type="gramEnd"/>
                </w:p>
                <w:p w14:paraId="06614D92"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w:t>
                  </w:r>
                  <w:proofErr w:type="gramStart"/>
                  <w:r w:rsidRPr="00497FC7">
                    <w:rPr>
                      <w:rFonts w:eastAsia="SimSun"/>
                      <w:bCs/>
                      <w:sz w:val="21"/>
                      <w:szCs w:val="21"/>
                    </w:rPr>
                    <w:t>3)FR</w:t>
                  </w:r>
                  <w:proofErr w:type="gramEnd"/>
                  <w:r w:rsidRPr="00497FC7">
                    <w:rPr>
                      <w:rFonts w:eastAsia="SimSun"/>
                      <w:bCs/>
                      <w:sz w:val="21"/>
                      <w:szCs w:val="21"/>
                    </w:rPr>
                    <w:t>1+FR2 CA: FR1 PCC + FR1 inter-band SCC + FR2 SCC.</w:t>
                  </w:r>
                </w:p>
                <w:p w14:paraId="5DE9A0D8" w14:textId="77777777" w:rsidR="00EC6204" w:rsidRPr="00497FC7" w:rsidRDefault="00EC6204" w:rsidP="006B32A0">
                  <w:pPr>
                    <w:snapToGrid w:val="0"/>
                    <w:spacing w:after="120"/>
                    <w:rPr>
                      <w:rFonts w:eastAsia="SimSun"/>
                      <w:bCs/>
                      <w:sz w:val="21"/>
                      <w:szCs w:val="21"/>
                    </w:rPr>
                  </w:pPr>
                </w:p>
                <w:p w14:paraId="66CC7142"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UE is only required to pass one of them.</w:t>
                  </w:r>
                </w:p>
              </w:tc>
              <w:tc>
                <w:tcPr>
                  <w:tcW w:w="1924" w:type="dxa"/>
                </w:tcPr>
                <w:p w14:paraId="4C21D54E"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Without DRX and without SSB index reporting</w:t>
                  </w:r>
                </w:p>
              </w:tc>
              <w:tc>
                <w:tcPr>
                  <w:tcW w:w="1580" w:type="dxa"/>
                </w:tcPr>
                <w:p w14:paraId="4900F37E" w14:textId="77777777" w:rsidR="00EC6204" w:rsidRPr="00497FC7" w:rsidRDefault="00EC6204" w:rsidP="006B32A0">
                  <w:pPr>
                    <w:snapToGrid w:val="0"/>
                    <w:spacing w:after="120"/>
                    <w:rPr>
                      <w:rFonts w:eastAsia="SimSun"/>
                      <w:bCs/>
                      <w:sz w:val="21"/>
                      <w:szCs w:val="21"/>
                    </w:rPr>
                  </w:pPr>
                  <w:r w:rsidRPr="00497FC7">
                    <w:rPr>
                      <w:rFonts w:eastAsia="SimSun"/>
                      <w:bCs/>
                      <w:sz w:val="21"/>
                      <w:szCs w:val="21"/>
                    </w:rPr>
                    <w:t>OPPO</w:t>
                  </w:r>
                </w:p>
              </w:tc>
            </w:tr>
          </w:tbl>
          <w:p w14:paraId="2D5AF2A7" w14:textId="77777777" w:rsidR="00EC6204" w:rsidRDefault="00EC6204" w:rsidP="006B32A0"/>
        </w:tc>
      </w:tr>
    </w:tbl>
    <w:p w14:paraId="3584E98B" w14:textId="0C941249" w:rsidR="000A7379" w:rsidRPr="00497FC7" w:rsidRDefault="000A7379" w:rsidP="000F7EEA">
      <w:pPr>
        <w:rPr>
          <w:lang w:eastAsia="ja-JP"/>
        </w:rPr>
      </w:pPr>
    </w:p>
    <w:p w14:paraId="758C7640" w14:textId="77777777" w:rsidR="00896583" w:rsidRDefault="00896583">
      <w:pPr>
        <w:spacing w:after="180"/>
        <w:rPr>
          <w:rFonts w:eastAsia="SimSun"/>
        </w:rPr>
      </w:pPr>
    </w:p>
    <w:sectPr w:rsidR="00896583" w:rsidSect="00A13312">
      <w:footnotePr>
        <w:numRestart w:val="eachSect"/>
      </w:footnotePr>
      <w:pgSz w:w="11907"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E063" w14:textId="77777777" w:rsidR="001552F9" w:rsidRDefault="001552F9" w:rsidP="00196911">
      <w:r>
        <w:separator/>
      </w:r>
    </w:p>
  </w:endnote>
  <w:endnote w:type="continuationSeparator" w:id="0">
    <w:p w14:paraId="6E7FD0AE" w14:textId="77777777" w:rsidR="001552F9" w:rsidRDefault="001552F9" w:rsidP="0019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93076" w14:textId="77777777" w:rsidR="001552F9" w:rsidRDefault="001552F9" w:rsidP="00196911">
      <w:r>
        <w:separator/>
      </w:r>
    </w:p>
  </w:footnote>
  <w:footnote w:type="continuationSeparator" w:id="0">
    <w:p w14:paraId="6B611D15" w14:textId="77777777" w:rsidR="001552F9" w:rsidRDefault="001552F9" w:rsidP="0019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6F2BF0"/>
    <w:multiLevelType w:val="hybridMultilevel"/>
    <w:tmpl w:val="8EB2AC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69E6A3C"/>
    <w:multiLevelType w:val="hybridMultilevel"/>
    <w:tmpl w:val="8462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2627C1"/>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ED96D2D"/>
    <w:multiLevelType w:val="hybridMultilevel"/>
    <w:tmpl w:val="340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D624E9D"/>
    <w:multiLevelType w:val="hybridMultilevel"/>
    <w:tmpl w:val="B914C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FA447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E230726"/>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782601071">
    <w:abstractNumId w:val="5"/>
  </w:num>
  <w:num w:numId="2" w16cid:durableId="1965692893">
    <w:abstractNumId w:val="7"/>
  </w:num>
  <w:num w:numId="3" w16cid:durableId="1547334344">
    <w:abstractNumId w:val="6"/>
  </w:num>
  <w:num w:numId="4" w16cid:durableId="266742776">
    <w:abstractNumId w:val="8"/>
  </w:num>
  <w:num w:numId="5" w16cid:durableId="1395276210">
    <w:abstractNumId w:val="11"/>
  </w:num>
  <w:num w:numId="6" w16cid:durableId="639504724">
    <w:abstractNumId w:val="12"/>
  </w:num>
  <w:num w:numId="7" w16cid:durableId="903027837">
    <w:abstractNumId w:val="4"/>
  </w:num>
  <w:num w:numId="8" w16cid:durableId="1300770772">
    <w:abstractNumId w:val="0"/>
  </w:num>
  <w:num w:numId="9" w16cid:durableId="1700351553">
    <w:abstractNumId w:val="10"/>
  </w:num>
  <w:num w:numId="10" w16cid:durableId="1402367419">
    <w:abstractNumId w:val="9"/>
  </w:num>
  <w:num w:numId="11" w16cid:durableId="908803380">
    <w:abstractNumId w:val="3"/>
  </w:num>
  <w:num w:numId="12" w16cid:durableId="798566919">
    <w:abstractNumId w:val="2"/>
  </w:num>
  <w:num w:numId="13" w16cid:durableId="156286147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17824"/>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25B6"/>
    <w:rsid w:val="00042676"/>
    <w:rsid w:val="00043CA7"/>
    <w:rsid w:val="00043CF0"/>
    <w:rsid w:val="000441BA"/>
    <w:rsid w:val="000454ED"/>
    <w:rsid w:val="000457A1"/>
    <w:rsid w:val="00045871"/>
    <w:rsid w:val="0004790B"/>
    <w:rsid w:val="00047BFA"/>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3F61"/>
    <w:rsid w:val="00064B89"/>
    <w:rsid w:val="00065506"/>
    <w:rsid w:val="000664F1"/>
    <w:rsid w:val="00067BCE"/>
    <w:rsid w:val="000722CF"/>
    <w:rsid w:val="00072B00"/>
    <w:rsid w:val="000737E0"/>
    <w:rsid w:val="0007382E"/>
    <w:rsid w:val="00073E65"/>
    <w:rsid w:val="000766E1"/>
    <w:rsid w:val="00076EF6"/>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5904"/>
    <w:rsid w:val="00097A73"/>
    <w:rsid w:val="000A0CAD"/>
    <w:rsid w:val="000A0FB6"/>
    <w:rsid w:val="000A1830"/>
    <w:rsid w:val="000A3380"/>
    <w:rsid w:val="000A3AA4"/>
    <w:rsid w:val="000A4121"/>
    <w:rsid w:val="000A4195"/>
    <w:rsid w:val="000A4AA3"/>
    <w:rsid w:val="000A4D33"/>
    <w:rsid w:val="000A4FEA"/>
    <w:rsid w:val="000A550E"/>
    <w:rsid w:val="000A628B"/>
    <w:rsid w:val="000A7379"/>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5DBB"/>
    <w:rsid w:val="000B6163"/>
    <w:rsid w:val="000B7441"/>
    <w:rsid w:val="000B7BAA"/>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0F7EEA"/>
    <w:rsid w:val="00100805"/>
    <w:rsid w:val="00100FDE"/>
    <w:rsid w:val="001019BE"/>
    <w:rsid w:val="001035CE"/>
    <w:rsid w:val="00105454"/>
    <w:rsid w:val="00105603"/>
    <w:rsid w:val="00105DFD"/>
    <w:rsid w:val="00106F33"/>
    <w:rsid w:val="00107277"/>
    <w:rsid w:val="00107927"/>
    <w:rsid w:val="00110E26"/>
    <w:rsid w:val="00111321"/>
    <w:rsid w:val="00111C0C"/>
    <w:rsid w:val="001128E7"/>
    <w:rsid w:val="00112E5B"/>
    <w:rsid w:val="00112FA9"/>
    <w:rsid w:val="00114EB5"/>
    <w:rsid w:val="001158E0"/>
    <w:rsid w:val="001174B3"/>
    <w:rsid w:val="00117BD6"/>
    <w:rsid w:val="00117FF3"/>
    <w:rsid w:val="00120185"/>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5948"/>
    <w:rsid w:val="0013596F"/>
    <w:rsid w:val="00136D4C"/>
    <w:rsid w:val="001374A5"/>
    <w:rsid w:val="00137C3D"/>
    <w:rsid w:val="00141825"/>
    <w:rsid w:val="00142538"/>
    <w:rsid w:val="001426D2"/>
    <w:rsid w:val="00142BB9"/>
    <w:rsid w:val="001434B0"/>
    <w:rsid w:val="00143B53"/>
    <w:rsid w:val="00144683"/>
    <w:rsid w:val="00144F96"/>
    <w:rsid w:val="00150A99"/>
    <w:rsid w:val="001510DC"/>
    <w:rsid w:val="00151EAC"/>
    <w:rsid w:val="00153528"/>
    <w:rsid w:val="00154AB8"/>
    <w:rsid w:val="00154E68"/>
    <w:rsid w:val="001552F9"/>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5E9D"/>
    <w:rsid w:val="0018670E"/>
    <w:rsid w:val="0019130D"/>
    <w:rsid w:val="0019219A"/>
    <w:rsid w:val="00192B20"/>
    <w:rsid w:val="0019304D"/>
    <w:rsid w:val="00193B27"/>
    <w:rsid w:val="00195077"/>
    <w:rsid w:val="001953FC"/>
    <w:rsid w:val="00196911"/>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C6633"/>
    <w:rsid w:val="001C7912"/>
    <w:rsid w:val="001D0363"/>
    <w:rsid w:val="001D1139"/>
    <w:rsid w:val="001D1249"/>
    <w:rsid w:val="001D12B4"/>
    <w:rsid w:val="001D1B07"/>
    <w:rsid w:val="001D1BB9"/>
    <w:rsid w:val="001D38F0"/>
    <w:rsid w:val="001D4FDF"/>
    <w:rsid w:val="001D65D2"/>
    <w:rsid w:val="001D73AD"/>
    <w:rsid w:val="001D7D94"/>
    <w:rsid w:val="001D7E6F"/>
    <w:rsid w:val="001E0011"/>
    <w:rsid w:val="001E0A28"/>
    <w:rsid w:val="001E0F9C"/>
    <w:rsid w:val="001E37A1"/>
    <w:rsid w:val="001E3826"/>
    <w:rsid w:val="001E3A9E"/>
    <w:rsid w:val="001E4218"/>
    <w:rsid w:val="001E6C4D"/>
    <w:rsid w:val="001F0374"/>
    <w:rsid w:val="001F04BE"/>
    <w:rsid w:val="001F051F"/>
    <w:rsid w:val="001F0B20"/>
    <w:rsid w:val="001F164E"/>
    <w:rsid w:val="001F22A5"/>
    <w:rsid w:val="001F4485"/>
    <w:rsid w:val="001F5106"/>
    <w:rsid w:val="001F7BFA"/>
    <w:rsid w:val="00200A62"/>
    <w:rsid w:val="00201DB8"/>
    <w:rsid w:val="00202181"/>
    <w:rsid w:val="00202639"/>
    <w:rsid w:val="00203740"/>
    <w:rsid w:val="002102FA"/>
    <w:rsid w:val="00210BB2"/>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5CBC"/>
    <w:rsid w:val="002371B2"/>
    <w:rsid w:val="002372DD"/>
    <w:rsid w:val="002435CA"/>
    <w:rsid w:val="0024469F"/>
    <w:rsid w:val="00245634"/>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581A"/>
    <w:rsid w:val="002666AE"/>
    <w:rsid w:val="00267B71"/>
    <w:rsid w:val="0027040E"/>
    <w:rsid w:val="00270542"/>
    <w:rsid w:val="002709B6"/>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1BB"/>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34E8"/>
    <w:rsid w:val="002C4B52"/>
    <w:rsid w:val="002C5405"/>
    <w:rsid w:val="002C63B2"/>
    <w:rsid w:val="002C79AE"/>
    <w:rsid w:val="002C7EEF"/>
    <w:rsid w:val="002D0161"/>
    <w:rsid w:val="002D0248"/>
    <w:rsid w:val="002D03E5"/>
    <w:rsid w:val="002D10CD"/>
    <w:rsid w:val="002D1168"/>
    <w:rsid w:val="002D21BC"/>
    <w:rsid w:val="002D36EB"/>
    <w:rsid w:val="002D6151"/>
    <w:rsid w:val="002D6BDF"/>
    <w:rsid w:val="002D7480"/>
    <w:rsid w:val="002E0BBE"/>
    <w:rsid w:val="002E2CE9"/>
    <w:rsid w:val="002E3BF7"/>
    <w:rsid w:val="002E403E"/>
    <w:rsid w:val="002E44BD"/>
    <w:rsid w:val="002E4C74"/>
    <w:rsid w:val="002F03C5"/>
    <w:rsid w:val="002F11BE"/>
    <w:rsid w:val="002F158C"/>
    <w:rsid w:val="002F1A13"/>
    <w:rsid w:val="002F2516"/>
    <w:rsid w:val="002F27F1"/>
    <w:rsid w:val="002F2E0A"/>
    <w:rsid w:val="002F3119"/>
    <w:rsid w:val="002F3D8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3D0"/>
    <w:rsid w:val="00315867"/>
    <w:rsid w:val="0031599A"/>
    <w:rsid w:val="00315CEA"/>
    <w:rsid w:val="00320317"/>
    <w:rsid w:val="00321150"/>
    <w:rsid w:val="00321672"/>
    <w:rsid w:val="003220D4"/>
    <w:rsid w:val="00322915"/>
    <w:rsid w:val="00322BAA"/>
    <w:rsid w:val="00323CA3"/>
    <w:rsid w:val="00323EE9"/>
    <w:rsid w:val="0032501A"/>
    <w:rsid w:val="00325C7F"/>
    <w:rsid w:val="003260D7"/>
    <w:rsid w:val="00326B5A"/>
    <w:rsid w:val="00330BF4"/>
    <w:rsid w:val="003319A0"/>
    <w:rsid w:val="00334174"/>
    <w:rsid w:val="00336697"/>
    <w:rsid w:val="00336705"/>
    <w:rsid w:val="00341490"/>
    <w:rsid w:val="003417B3"/>
    <w:rsid w:val="003418CB"/>
    <w:rsid w:val="00342E6F"/>
    <w:rsid w:val="00342EB6"/>
    <w:rsid w:val="00344E93"/>
    <w:rsid w:val="003456B8"/>
    <w:rsid w:val="003467CC"/>
    <w:rsid w:val="00346D71"/>
    <w:rsid w:val="00347201"/>
    <w:rsid w:val="0034743C"/>
    <w:rsid w:val="003478D9"/>
    <w:rsid w:val="00354571"/>
    <w:rsid w:val="00354DBF"/>
    <w:rsid w:val="00354E67"/>
    <w:rsid w:val="00355873"/>
    <w:rsid w:val="0035660F"/>
    <w:rsid w:val="00357453"/>
    <w:rsid w:val="00357E7C"/>
    <w:rsid w:val="003602E6"/>
    <w:rsid w:val="00360775"/>
    <w:rsid w:val="003628B9"/>
    <w:rsid w:val="00362D8F"/>
    <w:rsid w:val="00363476"/>
    <w:rsid w:val="00364D02"/>
    <w:rsid w:val="003659A7"/>
    <w:rsid w:val="00367492"/>
    <w:rsid w:val="00367724"/>
    <w:rsid w:val="003710BA"/>
    <w:rsid w:val="00372015"/>
    <w:rsid w:val="0037563F"/>
    <w:rsid w:val="00376198"/>
    <w:rsid w:val="003767F9"/>
    <w:rsid w:val="00376990"/>
    <w:rsid w:val="003770F6"/>
    <w:rsid w:val="00380201"/>
    <w:rsid w:val="00381C34"/>
    <w:rsid w:val="003823EF"/>
    <w:rsid w:val="00383E37"/>
    <w:rsid w:val="00384860"/>
    <w:rsid w:val="003850D2"/>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64F"/>
    <w:rsid w:val="003D4C47"/>
    <w:rsid w:val="003D7719"/>
    <w:rsid w:val="003D7CE5"/>
    <w:rsid w:val="003D7D70"/>
    <w:rsid w:val="003E0FE8"/>
    <w:rsid w:val="003E0FFD"/>
    <w:rsid w:val="003E1AFC"/>
    <w:rsid w:val="003E1ECA"/>
    <w:rsid w:val="003E21A1"/>
    <w:rsid w:val="003E40EE"/>
    <w:rsid w:val="003E5153"/>
    <w:rsid w:val="003E5F7E"/>
    <w:rsid w:val="003F0D21"/>
    <w:rsid w:val="003F1C1B"/>
    <w:rsid w:val="003F3707"/>
    <w:rsid w:val="003F3A2F"/>
    <w:rsid w:val="003F4DE3"/>
    <w:rsid w:val="003F636A"/>
    <w:rsid w:val="003F758F"/>
    <w:rsid w:val="0040018A"/>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3735F"/>
    <w:rsid w:val="004412A0"/>
    <w:rsid w:val="00442337"/>
    <w:rsid w:val="0044420A"/>
    <w:rsid w:val="00445AD4"/>
    <w:rsid w:val="00446408"/>
    <w:rsid w:val="00446606"/>
    <w:rsid w:val="0044726C"/>
    <w:rsid w:val="00447BDF"/>
    <w:rsid w:val="00450F27"/>
    <w:rsid w:val="00450FDC"/>
    <w:rsid w:val="004510E5"/>
    <w:rsid w:val="00452ACA"/>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12A6"/>
    <w:rsid w:val="00472595"/>
    <w:rsid w:val="00474019"/>
    <w:rsid w:val="004741C5"/>
    <w:rsid w:val="0047437A"/>
    <w:rsid w:val="00475929"/>
    <w:rsid w:val="0048077F"/>
    <w:rsid w:val="00480E42"/>
    <w:rsid w:val="004814EA"/>
    <w:rsid w:val="00481548"/>
    <w:rsid w:val="00481C14"/>
    <w:rsid w:val="004820D1"/>
    <w:rsid w:val="0048443D"/>
    <w:rsid w:val="00484C5D"/>
    <w:rsid w:val="0048543E"/>
    <w:rsid w:val="004868C1"/>
    <w:rsid w:val="0048750F"/>
    <w:rsid w:val="004905F1"/>
    <w:rsid w:val="004905F2"/>
    <w:rsid w:val="0049249A"/>
    <w:rsid w:val="004924F0"/>
    <w:rsid w:val="00492896"/>
    <w:rsid w:val="00493C6C"/>
    <w:rsid w:val="00494862"/>
    <w:rsid w:val="00496650"/>
    <w:rsid w:val="00497FC7"/>
    <w:rsid w:val="004A0708"/>
    <w:rsid w:val="004A091C"/>
    <w:rsid w:val="004A17E9"/>
    <w:rsid w:val="004A4251"/>
    <w:rsid w:val="004A4711"/>
    <w:rsid w:val="004A48CF"/>
    <w:rsid w:val="004A495F"/>
    <w:rsid w:val="004A5951"/>
    <w:rsid w:val="004A623F"/>
    <w:rsid w:val="004A7544"/>
    <w:rsid w:val="004B0F40"/>
    <w:rsid w:val="004B2737"/>
    <w:rsid w:val="004B3440"/>
    <w:rsid w:val="004B3EE2"/>
    <w:rsid w:val="004B4509"/>
    <w:rsid w:val="004B4C86"/>
    <w:rsid w:val="004B4EC2"/>
    <w:rsid w:val="004B6B0F"/>
    <w:rsid w:val="004B7A49"/>
    <w:rsid w:val="004C1CCF"/>
    <w:rsid w:val="004C1DCB"/>
    <w:rsid w:val="004C2EDC"/>
    <w:rsid w:val="004C4AF2"/>
    <w:rsid w:val="004C4F9C"/>
    <w:rsid w:val="004C54E5"/>
    <w:rsid w:val="004C6A24"/>
    <w:rsid w:val="004C7768"/>
    <w:rsid w:val="004C7DC8"/>
    <w:rsid w:val="004D037E"/>
    <w:rsid w:val="004D04F6"/>
    <w:rsid w:val="004D21B0"/>
    <w:rsid w:val="004D4939"/>
    <w:rsid w:val="004D6028"/>
    <w:rsid w:val="004D6B85"/>
    <w:rsid w:val="004D6DFF"/>
    <w:rsid w:val="004D737D"/>
    <w:rsid w:val="004D7DFB"/>
    <w:rsid w:val="004E041C"/>
    <w:rsid w:val="004E0D9F"/>
    <w:rsid w:val="004E1AEF"/>
    <w:rsid w:val="004E1E10"/>
    <w:rsid w:val="004E1F4E"/>
    <w:rsid w:val="004E2659"/>
    <w:rsid w:val="004E39EE"/>
    <w:rsid w:val="004E475B"/>
    <w:rsid w:val="004E475C"/>
    <w:rsid w:val="004E56E0"/>
    <w:rsid w:val="004E5CE0"/>
    <w:rsid w:val="004E6DD4"/>
    <w:rsid w:val="004E7329"/>
    <w:rsid w:val="004E7A2A"/>
    <w:rsid w:val="004F0835"/>
    <w:rsid w:val="004F24DA"/>
    <w:rsid w:val="004F2CB0"/>
    <w:rsid w:val="004F452E"/>
    <w:rsid w:val="004F7541"/>
    <w:rsid w:val="00500FF7"/>
    <w:rsid w:val="0050143C"/>
    <w:rsid w:val="005017F7"/>
    <w:rsid w:val="00501FA7"/>
    <w:rsid w:val="005034DC"/>
    <w:rsid w:val="00505512"/>
    <w:rsid w:val="00505BFA"/>
    <w:rsid w:val="0050644C"/>
    <w:rsid w:val="00506A96"/>
    <w:rsid w:val="005071B4"/>
    <w:rsid w:val="00507687"/>
    <w:rsid w:val="00510402"/>
    <w:rsid w:val="00510BEC"/>
    <w:rsid w:val="005117A9"/>
    <w:rsid w:val="00511F57"/>
    <w:rsid w:val="005121E7"/>
    <w:rsid w:val="00512D8C"/>
    <w:rsid w:val="005131C9"/>
    <w:rsid w:val="005132F0"/>
    <w:rsid w:val="00513655"/>
    <w:rsid w:val="00515B3E"/>
    <w:rsid w:val="00515CBE"/>
    <w:rsid w:val="00515E2B"/>
    <w:rsid w:val="005163BE"/>
    <w:rsid w:val="00520B24"/>
    <w:rsid w:val="005213A8"/>
    <w:rsid w:val="00522A7E"/>
    <w:rsid w:val="00522BD5"/>
    <w:rsid w:val="00522F20"/>
    <w:rsid w:val="00523412"/>
    <w:rsid w:val="0052361D"/>
    <w:rsid w:val="00524620"/>
    <w:rsid w:val="0052478F"/>
    <w:rsid w:val="005255FF"/>
    <w:rsid w:val="0052662D"/>
    <w:rsid w:val="005272E4"/>
    <w:rsid w:val="00527951"/>
    <w:rsid w:val="0053085E"/>
    <w:rsid w:val="005308DB"/>
    <w:rsid w:val="00530A2E"/>
    <w:rsid w:val="00530B60"/>
    <w:rsid w:val="00530FBE"/>
    <w:rsid w:val="00531E0B"/>
    <w:rsid w:val="00533159"/>
    <w:rsid w:val="005339DB"/>
    <w:rsid w:val="00533F5E"/>
    <w:rsid w:val="005341FA"/>
    <w:rsid w:val="00534C89"/>
    <w:rsid w:val="00537626"/>
    <w:rsid w:val="00541573"/>
    <w:rsid w:val="0054348A"/>
    <w:rsid w:val="00544D57"/>
    <w:rsid w:val="0054575D"/>
    <w:rsid w:val="0054688B"/>
    <w:rsid w:val="0054778D"/>
    <w:rsid w:val="00554496"/>
    <w:rsid w:val="005551BE"/>
    <w:rsid w:val="00557FE2"/>
    <w:rsid w:val="005606F1"/>
    <w:rsid w:val="005612DC"/>
    <w:rsid w:val="00564C0D"/>
    <w:rsid w:val="00566284"/>
    <w:rsid w:val="00567585"/>
    <w:rsid w:val="00567639"/>
    <w:rsid w:val="005701CB"/>
    <w:rsid w:val="00571008"/>
    <w:rsid w:val="00571371"/>
    <w:rsid w:val="005716B4"/>
    <w:rsid w:val="00571777"/>
    <w:rsid w:val="00573381"/>
    <w:rsid w:val="005742B8"/>
    <w:rsid w:val="00574B24"/>
    <w:rsid w:val="00575169"/>
    <w:rsid w:val="005757A5"/>
    <w:rsid w:val="005764B1"/>
    <w:rsid w:val="005766C9"/>
    <w:rsid w:val="00577191"/>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23AE"/>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46E"/>
    <w:rsid w:val="005D1EC5"/>
    <w:rsid w:val="005D308E"/>
    <w:rsid w:val="005D34BD"/>
    <w:rsid w:val="005D3A48"/>
    <w:rsid w:val="005D5FB7"/>
    <w:rsid w:val="005D620E"/>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60023E"/>
    <w:rsid w:val="006016E1"/>
    <w:rsid w:val="00602D27"/>
    <w:rsid w:val="0060356B"/>
    <w:rsid w:val="00603FC7"/>
    <w:rsid w:val="00605642"/>
    <w:rsid w:val="00612EE2"/>
    <w:rsid w:val="00613535"/>
    <w:rsid w:val="006144A1"/>
    <w:rsid w:val="00615EBB"/>
    <w:rsid w:val="00616096"/>
    <w:rsid w:val="006160A2"/>
    <w:rsid w:val="006174D7"/>
    <w:rsid w:val="0061753D"/>
    <w:rsid w:val="0062178A"/>
    <w:rsid w:val="00622450"/>
    <w:rsid w:val="0062477D"/>
    <w:rsid w:val="006247CD"/>
    <w:rsid w:val="006253C9"/>
    <w:rsid w:val="00626F3E"/>
    <w:rsid w:val="006302AA"/>
    <w:rsid w:val="00630FE7"/>
    <w:rsid w:val="0063123D"/>
    <w:rsid w:val="0063188D"/>
    <w:rsid w:val="00632E08"/>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4F43"/>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D44"/>
    <w:rsid w:val="006A2EAB"/>
    <w:rsid w:val="006A2F79"/>
    <w:rsid w:val="006A30A2"/>
    <w:rsid w:val="006A39E7"/>
    <w:rsid w:val="006A5329"/>
    <w:rsid w:val="006A6040"/>
    <w:rsid w:val="006A6D23"/>
    <w:rsid w:val="006A6E85"/>
    <w:rsid w:val="006A7802"/>
    <w:rsid w:val="006B000F"/>
    <w:rsid w:val="006B207B"/>
    <w:rsid w:val="006B25DE"/>
    <w:rsid w:val="006B2C5D"/>
    <w:rsid w:val="006B45A1"/>
    <w:rsid w:val="006B642C"/>
    <w:rsid w:val="006B7508"/>
    <w:rsid w:val="006C0736"/>
    <w:rsid w:val="006C1C3B"/>
    <w:rsid w:val="006C219A"/>
    <w:rsid w:val="006C3A66"/>
    <w:rsid w:val="006C4664"/>
    <w:rsid w:val="006C4DC9"/>
    <w:rsid w:val="006C4E43"/>
    <w:rsid w:val="006C5A4C"/>
    <w:rsid w:val="006C643E"/>
    <w:rsid w:val="006C7389"/>
    <w:rsid w:val="006C7AA7"/>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DF0"/>
    <w:rsid w:val="006E0FCC"/>
    <w:rsid w:val="006E0FEE"/>
    <w:rsid w:val="006E1A21"/>
    <w:rsid w:val="006E2CCC"/>
    <w:rsid w:val="006E4332"/>
    <w:rsid w:val="006E61BB"/>
    <w:rsid w:val="006E6C11"/>
    <w:rsid w:val="006E7F33"/>
    <w:rsid w:val="006F0391"/>
    <w:rsid w:val="006F1EFA"/>
    <w:rsid w:val="006F262C"/>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2011"/>
    <w:rsid w:val="00723985"/>
    <w:rsid w:val="007242ED"/>
    <w:rsid w:val="00724431"/>
    <w:rsid w:val="0072614B"/>
    <w:rsid w:val="0072777D"/>
    <w:rsid w:val="00727B63"/>
    <w:rsid w:val="007303F2"/>
    <w:rsid w:val="00730655"/>
    <w:rsid w:val="00730D47"/>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1B46"/>
    <w:rsid w:val="00742EE9"/>
    <w:rsid w:val="0074551A"/>
    <w:rsid w:val="0074795E"/>
    <w:rsid w:val="00747F23"/>
    <w:rsid w:val="0075191C"/>
    <w:rsid w:val="00751C11"/>
    <w:rsid w:val="007520B4"/>
    <w:rsid w:val="007551ED"/>
    <w:rsid w:val="007558EA"/>
    <w:rsid w:val="00756E3F"/>
    <w:rsid w:val="007572F1"/>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49BF"/>
    <w:rsid w:val="00786921"/>
    <w:rsid w:val="007873E3"/>
    <w:rsid w:val="007910BA"/>
    <w:rsid w:val="007915B7"/>
    <w:rsid w:val="00792992"/>
    <w:rsid w:val="007946E4"/>
    <w:rsid w:val="00794BE9"/>
    <w:rsid w:val="00794EC9"/>
    <w:rsid w:val="00795C5D"/>
    <w:rsid w:val="00796E03"/>
    <w:rsid w:val="0079790B"/>
    <w:rsid w:val="00797E26"/>
    <w:rsid w:val="007A0B5E"/>
    <w:rsid w:val="007A1C95"/>
    <w:rsid w:val="007A1D4C"/>
    <w:rsid w:val="007A1EAA"/>
    <w:rsid w:val="007A556B"/>
    <w:rsid w:val="007A667F"/>
    <w:rsid w:val="007A79FD"/>
    <w:rsid w:val="007B0122"/>
    <w:rsid w:val="007B0B9D"/>
    <w:rsid w:val="007B1FB2"/>
    <w:rsid w:val="007B26E3"/>
    <w:rsid w:val="007B4F7E"/>
    <w:rsid w:val="007B4FEE"/>
    <w:rsid w:val="007B5A43"/>
    <w:rsid w:val="007B6CAC"/>
    <w:rsid w:val="007B709B"/>
    <w:rsid w:val="007B750A"/>
    <w:rsid w:val="007B78FC"/>
    <w:rsid w:val="007B7F0F"/>
    <w:rsid w:val="007C0AD6"/>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19B7"/>
    <w:rsid w:val="007D3861"/>
    <w:rsid w:val="007D4460"/>
    <w:rsid w:val="007D55D1"/>
    <w:rsid w:val="007D5654"/>
    <w:rsid w:val="007D6EF3"/>
    <w:rsid w:val="007D75E5"/>
    <w:rsid w:val="007D773E"/>
    <w:rsid w:val="007D79F1"/>
    <w:rsid w:val="007E00F4"/>
    <w:rsid w:val="007E066E"/>
    <w:rsid w:val="007E0AEB"/>
    <w:rsid w:val="007E1356"/>
    <w:rsid w:val="007E20FC"/>
    <w:rsid w:val="007E2542"/>
    <w:rsid w:val="007E4ECB"/>
    <w:rsid w:val="007E6F88"/>
    <w:rsid w:val="007E7062"/>
    <w:rsid w:val="007E7165"/>
    <w:rsid w:val="007E7404"/>
    <w:rsid w:val="007F0E1E"/>
    <w:rsid w:val="007F29A7"/>
    <w:rsid w:val="007F4A1D"/>
    <w:rsid w:val="007F4BFA"/>
    <w:rsid w:val="007F749E"/>
    <w:rsid w:val="007F78A8"/>
    <w:rsid w:val="008004B4"/>
    <w:rsid w:val="00800DA0"/>
    <w:rsid w:val="008019A7"/>
    <w:rsid w:val="008029C6"/>
    <w:rsid w:val="00802CF2"/>
    <w:rsid w:val="00803BB0"/>
    <w:rsid w:val="00803D2E"/>
    <w:rsid w:val="008054A1"/>
    <w:rsid w:val="00805BE8"/>
    <w:rsid w:val="00806528"/>
    <w:rsid w:val="00806DC0"/>
    <w:rsid w:val="00807C57"/>
    <w:rsid w:val="00811045"/>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CB7"/>
    <w:rsid w:val="00862089"/>
    <w:rsid w:val="00862774"/>
    <w:rsid w:val="0086374A"/>
    <w:rsid w:val="00863950"/>
    <w:rsid w:val="00863B8C"/>
    <w:rsid w:val="00864DE2"/>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6D4C"/>
    <w:rsid w:val="0087786C"/>
    <w:rsid w:val="008821A6"/>
    <w:rsid w:val="00883B36"/>
    <w:rsid w:val="00883BD1"/>
    <w:rsid w:val="00886D1F"/>
    <w:rsid w:val="00887E76"/>
    <w:rsid w:val="008905CD"/>
    <w:rsid w:val="008908A0"/>
    <w:rsid w:val="00891D2C"/>
    <w:rsid w:val="00891EE1"/>
    <w:rsid w:val="0089258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6595"/>
    <w:rsid w:val="008C74DD"/>
    <w:rsid w:val="008C7F95"/>
    <w:rsid w:val="008D1AEE"/>
    <w:rsid w:val="008D1B7C"/>
    <w:rsid w:val="008D1CFA"/>
    <w:rsid w:val="008D1D5E"/>
    <w:rsid w:val="008D2631"/>
    <w:rsid w:val="008D3E5F"/>
    <w:rsid w:val="008D5782"/>
    <w:rsid w:val="008D629A"/>
    <w:rsid w:val="008D6657"/>
    <w:rsid w:val="008D7D86"/>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417F"/>
    <w:rsid w:val="00915B04"/>
    <w:rsid w:val="00915D73"/>
    <w:rsid w:val="00916077"/>
    <w:rsid w:val="009170A2"/>
    <w:rsid w:val="00917DD2"/>
    <w:rsid w:val="009208A6"/>
    <w:rsid w:val="00920B65"/>
    <w:rsid w:val="009219E5"/>
    <w:rsid w:val="00921B49"/>
    <w:rsid w:val="00924514"/>
    <w:rsid w:val="00925BF5"/>
    <w:rsid w:val="0092668C"/>
    <w:rsid w:val="00926785"/>
    <w:rsid w:val="00926F71"/>
    <w:rsid w:val="00927316"/>
    <w:rsid w:val="00927520"/>
    <w:rsid w:val="0093013B"/>
    <w:rsid w:val="00931313"/>
    <w:rsid w:val="0093133D"/>
    <w:rsid w:val="00931A21"/>
    <w:rsid w:val="0093276D"/>
    <w:rsid w:val="00933D12"/>
    <w:rsid w:val="00935E06"/>
    <w:rsid w:val="00937065"/>
    <w:rsid w:val="00940285"/>
    <w:rsid w:val="00940E43"/>
    <w:rsid w:val="009415B0"/>
    <w:rsid w:val="00941AF1"/>
    <w:rsid w:val="00942052"/>
    <w:rsid w:val="00942199"/>
    <w:rsid w:val="009422AB"/>
    <w:rsid w:val="00942F7B"/>
    <w:rsid w:val="00943374"/>
    <w:rsid w:val="00943724"/>
    <w:rsid w:val="00943945"/>
    <w:rsid w:val="00944AA3"/>
    <w:rsid w:val="009461BB"/>
    <w:rsid w:val="009462BD"/>
    <w:rsid w:val="009473EF"/>
    <w:rsid w:val="00947E7E"/>
    <w:rsid w:val="00950370"/>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87CE9"/>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68E6"/>
    <w:rsid w:val="009A7598"/>
    <w:rsid w:val="009B06B4"/>
    <w:rsid w:val="009B0FC6"/>
    <w:rsid w:val="009B1571"/>
    <w:rsid w:val="009B1DF8"/>
    <w:rsid w:val="009B1FCF"/>
    <w:rsid w:val="009B219E"/>
    <w:rsid w:val="009B2CA8"/>
    <w:rsid w:val="009B35A1"/>
    <w:rsid w:val="009B3D20"/>
    <w:rsid w:val="009B43E9"/>
    <w:rsid w:val="009B53ED"/>
    <w:rsid w:val="009B5418"/>
    <w:rsid w:val="009B60F3"/>
    <w:rsid w:val="009C0727"/>
    <w:rsid w:val="009C2FBC"/>
    <w:rsid w:val="009C396D"/>
    <w:rsid w:val="009C3B18"/>
    <w:rsid w:val="009C3C80"/>
    <w:rsid w:val="009C40AC"/>
    <w:rsid w:val="009C4618"/>
    <w:rsid w:val="009C492F"/>
    <w:rsid w:val="009C58EE"/>
    <w:rsid w:val="009C676F"/>
    <w:rsid w:val="009D0BD4"/>
    <w:rsid w:val="009D2BB4"/>
    <w:rsid w:val="009D2C6D"/>
    <w:rsid w:val="009D2EA2"/>
    <w:rsid w:val="009D2FF2"/>
    <w:rsid w:val="009D3226"/>
    <w:rsid w:val="009D3385"/>
    <w:rsid w:val="009D37EB"/>
    <w:rsid w:val="009D452E"/>
    <w:rsid w:val="009D5619"/>
    <w:rsid w:val="009D6D95"/>
    <w:rsid w:val="009D7001"/>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2300"/>
    <w:rsid w:val="009F2B3E"/>
    <w:rsid w:val="009F4D2A"/>
    <w:rsid w:val="00A0028F"/>
    <w:rsid w:val="00A00C88"/>
    <w:rsid w:val="00A0299E"/>
    <w:rsid w:val="00A04371"/>
    <w:rsid w:val="00A04B86"/>
    <w:rsid w:val="00A05DBC"/>
    <w:rsid w:val="00A05E0B"/>
    <w:rsid w:val="00A0758F"/>
    <w:rsid w:val="00A10B92"/>
    <w:rsid w:val="00A10D11"/>
    <w:rsid w:val="00A11C9F"/>
    <w:rsid w:val="00A12801"/>
    <w:rsid w:val="00A13312"/>
    <w:rsid w:val="00A1570A"/>
    <w:rsid w:val="00A163AA"/>
    <w:rsid w:val="00A16844"/>
    <w:rsid w:val="00A16970"/>
    <w:rsid w:val="00A17866"/>
    <w:rsid w:val="00A17D27"/>
    <w:rsid w:val="00A17E4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36A6"/>
    <w:rsid w:val="00A44739"/>
    <w:rsid w:val="00A44778"/>
    <w:rsid w:val="00A469E7"/>
    <w:rsid w:val="00A47641"/>
    <w:rsid w:val="00A47DD9"/>
    <w:rsid w:val="00A5293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35F7"/>
    <w:rsid w:val="00A7581F"/>
    <w:rsid w:val="00A77123"/>
    <w:rsid w:val="00A775BC"/>
    <w:rsid w:val="00A77A30"/>
    <w:rsid w:val="00A80FBF"/>
    <w:rsid w:val="00A810E3"/>
    <w:rsid w:val="00A8158A"/>
    <w:rsid w:val="00A81B15"/>
    <w:rsid w:val="00A837FF"/>
    <w:rsid w:val="00A83C8C"/>
    <w:rsid w:val="00A84052"/>
    <w:rsid w:val="00A84DC8"/>
    <w:rsid w:val="00A84F4A"/>
    <w:rsid w:val="00A85DBC"/>
    <w:rsid w:val="00A85E6E"/>
    <w:rsid w:val="00A86A07"/>
    <w:rsid w:val="00A86AF8"/>
    <w:rsid w:val="00A87FEB"/>
    <w:rsid w:val="00A90CA9"/>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7648"/>
    <w:rsid w:val="00AA0EBD"/>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25"/>
    <w:rsid w:val="00AB1195"/>
    <w:rsid w:val="00AB237E"/>
    <w:rsid w:val="00AB2FE7"/>
    <w:rsid w:val="00AB3752"/>
    <w:rsid w:val="00AB4182"/>
    <w:rsid w:val="00AB4293"/>
    <w:rsid w:val="00AB46FB"/>
    <w:rsid w:val="00AB4A63"/>
    <w:rsid w:val="00AB4BBB"/>
    <w:rsid w:val="00AB4C2B"/>
    <w:rsid w:val="00AB57A8"/>
    <w:rsid w:val="00AB6CC9"/>
    <w:rsid w:val="00AC27DB"/>
    <w:rsid w:val="00AC3A26"/>
    <w:rsid w:val="00AC412B"/>
    <w:rsid w:val="00AC472E"/>
    <w:rsid w:val="00AC4CD7"/>
    <w:rsid w:val="00AC571C"/>
    <w:rsid w:val="00AC5974"/>
    <w:rsid w:val="00AC6D6B"/>
    <w:rsid w:val="00AC75A2"/>
    <w:rsid w:val="00AD01AE"/>
    <w:rsid w:val="00AD0558"/>
    <w:rsid w:val="00AD24AB"/>
    <w:rsid w:val="00AD2647"/>
    <w:rsid w:val="00AD3DF6"/>
    <w:rsid w:val="00AD6966"/>
    <w:rsid w:val="00AD7736"/>
    <w:rsid w:val="00AD7DD6"/>
    <w:rsid w:val="00AE10CE"/>
    <w:rsid w:val="00AE1D4F"/>
    <w:rsid w:val="00AE3869"/>
    <w:rsid w:val="00AE3D22"/>
    <w:rsid w:val="00AE5159"/>
    <w:rsid w:val="00AE5B4A"/>
    <w:rsid w:val="00AE62AB"/>
    <w:rsid w:val="00AE6EAC"/>
    <w:rsid w:val="00AE70D4"/>
    <w:rsid w:val="00AE7251"/>
    <w:rsid w:val="00AE7868"/>
    <w:rsid w:val="00AF0407"/>
    <w:rsid w:val="00AF049B"/>
    <w:rsid w:val="00AF0B39"/>
    <w:rsid w:val="00AF19A9"/>
    <w:rsid w:val="00AF2BC5"/>
    <w:rsid w:val="00AF2F86"/>
    <w:rsid w:val="00AF3F8D"/>
    <w:rsid w:val="00AF4D8B"/>
    <w:rsid w:val="00AF4DB8"/>
    <w:rsid w:val="00AF6ACD"/>
    <w:rsid w:val="00AF7DBF"/>
    <w:rsid w:val="00AF7EF9"/>
    <w:rsid w:val="00B013FB"/>
    <w:rsid w:val="00B02BAE"/>
    <w:rsid w:val="00B02D68"/>
    <w:rsid w:val="00B0485C"/>
    <w:rsid w:val="00B067CA"/>
    <w:rsid w:val="00B079B4"/>
    <w:rsid w:val="00B11851"/>
    <w:rsid w:val="00B12B26"/>
    <w:rsid w:val="00B130CA"/>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1722"/>
    <w:rsid w:val="00B3416C"/>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6D60"/>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2CE"/>
    <w:rsid w:val="00B8446C"/>
    <w:rsid w:val="00B84AA7"/>
    <w:rsid w:val="00B84D9C"/>
    <w:rsid w:val="00B85BD5"/>
    <w:rsid w:val="00B865C1"/>
    <w:rsid w:val="00B8661E"/>
    <w:rsid w:val="00B86B02"/>
    <w:rsid w:val="00B87725"/>
    <w:rsid w:val="00B90774"/>
    <w:rsid w:val="00B91843"/>
    <w:rsid w:val="00B91D52"/>
    <w:rsid w:val="00B91FE1"/>
    <w:rsid w:val="00B922FF"/>
    <w:rsid w:val="00B9516C"/>
    <w:rsid w:val="00B963CA"/>
    <w:rsid w:val="00B97C0D"/>
    <w:rsid w:val="00BA0620"/>
    <w:rsid w:val="00BA1183"/>
    <w:rsid w:val="00BA259A"/>
    <w:rsid w:val="00BA259C"/>
    <w:rsid w:val="00BA29D3"/>
    <w:rsid w:val="00BA307F"/>
    <w:rsid w:val="00BA5280"/>
    <w:rsid w:val="00BA53CF"/>
    <w:rsid w:val="00BA5F33"/>
    <w:rsid w:val="00BA6AC0"/>
    <w:rsid w:val="00BB14F1"/>
    <w:rsid w:val="00BB2B10"/>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6D"/>
    <w:rsid w:val="00BD13BA"/>
    <w:rsid w:val="00BD1F9B"/>
    <w:rsid w:val="00BD28BF"/>
    <w:rsid w:val="00BD2D12"/>
    <w:rsid w:val="00BD32DD"/>
    <w:rsid w:val="00BD47D2"/>
    <w:rsid w:val="00BD6113"/>
    <w:rsid w:val="00BD6404"/>
    <w:rsid w:val="00BD6ADB"/>
    <w:rsid w:val="00BD78CE"/>
    <w:rsid w:val="00BE010A"/>
    <w:rsid w:val="00BE0311"/>
    <w:rsid w:val="00BE0836"/>
    <w:rsid w:val="00BE0AD7"/>
    <w:rsid w:val="00BE0B97"/>
    <w:rsid w:val="00BE33AE"/>
    <w:rsid w:val="00BE3F9B"/>
    <w:rsid w:val="00BE4F0C"/>
    <w:rsid w:val="00BE66D5"/>
    <w:rsid w:val="00BE7428"/>
    <w:rsid w:val="00BE765B"/>
    <w:rsid w:val="00BF0309"/>
    <w:rsid w:val="00BF046F"/>
    <w:rsid w:val="00BF23D8"/>
    <w:rsid w:val="00BF4A40"/>
    <w:rsid w:val="00BF5406"/>
    <w:rsid w:val="00BF7103"/>
    <w:rsid w:val="00BF7B3B"/>
    <w:rsid w:val="00BF7C9A"/>
    <w:rsid w:val="00C00431"/>
    <w:rsid w:val="00C01D50"/>
    <w:rsid w:val="00C02968"/>
    <w:rsid w:val="00C0352B"/>
    <w:rsid w:val="00C056DC"/>
    <w:rsid w:val="00C05D83"/>
    <w:rsid w:val="00C12549"/>
    <w:rsid w:val="00C1329B"/>
    <w:rsid w:val="00C13F2F"/>
    <w:rsid w:val="00C14F9F"/>
    <w:rsid w:val="00C1561D"/>
    <w:rsid w:val="00C1572F"/>
    <w:rsid w:val="00C16456"/>
    <w:rsid w:val="00C1777B"/>
    <w:rsid w:val="00C202F6"/>
    <w:rsid w:val="00C2108C"/>
    <w:rsid w:val="00C22E70"/>
    <w:rsid w:val="00C230CB"/>
    <w:rsid w:val="00C238AC"/>
    <w:rsid w:val="00C24C05"/>
    <w:rsid w:val="00C24D2F"/>
    <w:rsid w:val="00C26222"/>
    <w:rsid w:val="00C26845"/>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AB5"/>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38BF"/>
    <w:rsid w:val="00C649BD"/>
    <w:rsid w:val="00C653E6"/>
    <w:rsid w:val="00C65891"/>
    <w:rsid w:val="00C66A41"/>
    <w:rsid w:val="00C66AC9"/>
    <w:rsid w:val="00C66FF6"/>
    <w:rsid w:val="00C67792"/>
    <w:rsid w:val="00C70665"/>
    <w:rsid w:val="00C724D3"/>
    <w:rsid w:val="00C7262C"/>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43F3"/>
    <w:rsid w:val="00C94484"/>
    <w:rsid w:val="00C94611"/>
    <w:rsid w:val="00C948E2"/>
    <w:rsid w:val="00C95191"/>
    <w:rsid w:val="00C95EC0"/>
    <w:rsid w:val="00C96F80"/>
    <w:rsid w:val="00CA07B2"/>
    <w:rsid w:val="00CA08C6"/>
    <w:rsid w:val="00CA0A77"/>
    <w:rsid w:val="00CA1B48"/>
    <w:rsid w:val="00CA20AF"/>
    <w:rsid w:val="00CA2729"/>
    <w:rsid w:val="00CA3057"/>
    <w:rsid w:val="00CA45F8"/>
    <w:rsid w:val="00CA6628"/>
    <w:rsid w:val="00CA688B"/>
    <w:rsid w:val="00CB0305"/>
    <w:rsid w:val="00CB12E7"/>
    <w:rsid w:val="00CB2FBC"/>
    <w:rsid w:val="00CB33C7"/>
    <w:rsid w:val="00CB4155"/>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5A6"/>
    <w:rsid w:val="00CE0A7F"/>
    <w:rsid w:val="00CE1718"/>
    <w:rsid w:val="00CE2F30"/>
    <w:rsid w:val="00CE32CE"/>
    <w:rsid w:val="00CE4380"/>
    <w:rsid w:val="00CE5664"/>
    <w:rsid w:val="00CE5A4C"/>
    <w:rsid w:val="00CE61C0"/>
    <w:rsid w:val="00CE6873"/>
    <w:rsid w:val="00CE7671"/>
    <w:rsid w:val="00CF4133"/>
    <w:rsid w:val="00CF4156"/>
    <w:rsid w:val="00CF4651"/>
    <w:rsid w:val="00CF57A9"/>
    <w:rsid w:val="00CF6239"/>
    <w:rsid w:val="00CF6EEC"/>
    <w:rsid w:val="00CF75D6"/>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5E7"/>
    <w:rsid w:val="00D43CE6"/>
    <w:rsid w:val="00D45D72"/>
    <w:rsid w:val="00D50B35"/>
    <w:rsid w:val="00D51F22"/>
    <w:rsid w:val="00D520E4"/>
    <w:rsid w:val="00D53A38"/>
    <w:rsid w:val="00D5485F"/>
    <w:rsid w:val="00D54EBC"/>
    <w:rsid w:val="00D55072"/>
    <w:rsid w:val="00D567FB"/>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1713"/>
    <w:rsid w:val="00DA3A86"/>
    <w:rsid w:val="00DA422F"/>
    <w:rsid w:val="00DA5C59"/>
    <w:rsid w:val="00DA7589"/>
    <w:rsid w:val="00DB0A01"/>
    <w:rsid w:val="00DB2BFE"/>
    <w:rsid w:val="00DB2CC2"/>
    <w:rsid w:val="00DB7041"/>
    <w:rsid w:val="00DB70BC"/>
    <w:rsid w:val="00DB7BFB"/>
    <w:rsid w:val="00DC03E4"/>
    <w:rsid w:val="00DC0F80"/>
    <w:rsid w:val="00DC2500"/>
    <w:rsid w:val="00DC361D"/>
    <w:rsid w:val="00DC3937"/>
    <w:rsid w:val="00DC4F72"/>
    <w:rsid w:val="00DC77DC"/>
    <w:rsid w:val="00DC7A91"/>
    <w:rsid w:val="00DD0453"/>
    <w:rsid w:val="00DD0C2C"/>
    <w:rsid w:val="00DD0CAE"/>
    <w:rsid w:val="00DD19DE"/>
    <w:rsid w:val="00DD28BC"/>
    <w:rsid w:val="00DD40DE"/>
    <w:rsid w:val="00DD453C"/>
    <w:rsid w:val="00DD503F"/>
    <w:rsid w:val="00DD5F16"/>
    <w:rsid w:val="00DD62F3"/>
    <w:rsid w:val="00DD796A"/>
    <w:rsid w:val="00DD7CE6"/>
    <w:rsid w:val="00DD7EBD"/>
    <w:rsid w:val="00DE02DF"/>
    <w:rsid w:val="00DE1B7B"/>
    <w:rsid w:val="00DE31F0"/>
    <w:rsid w:val="00DE3D1C"/>
    <w:rsid w:val="00DE4755"/>
    <w:rsid w:val="00DE4B3F"/>
    <w:rsid w:val="00DE4FCF"/>
    <w:rsid w:val="00DE7367"/>
    <w:rsid w:val="00DE7B4A"/>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81F"/>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261"/>
    <w:rsid w:val="00E21919"/>
    <w:rsid w:val="00E23128"/>
    <w:rsid w:val="00E231D7"/>
    <w:rsid w:val="00E2355E"/>
    <w:rsid w:val="00E23898"/>
    <w:rsid w:val="00E25B58"/>
    <w:rsid w:val="00E319F1"/>
    <w:rsid w:val="00E33CD2"/>
    <w:rsid w:val="00E3583C"/>
    <w:rsid w:val="00E36240"/>
    <w:rsid w:val="00E3666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1A4E"/>
    <w:rsid w:val="00E65BC6"/>
    <w:rsid w:val="00E661FF"/>
    <w:rsid w:val="00E66858"/>
    <w:rsid w:val="00E6749E"/>
    <w:rsid w:val="00E712DD"/>
    <w:rsid w:val="00E715A9"/>
    <w:rsid w:val="00E71B1D"/>
    <w:rsid w:val="00E726EB"/>
    <w:rsid w:val="00E72728"/>
    <w:rsid w:val="00E72CF1"/>
    <w:rsid w:val="00E72E87"/>
    <w:rsid w:val="00E75981"/>
    <w:rsid w:val="00E804AD"/>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54"/>
    <w:rsid w:val="00EA30D7"/>
    <w:rsid w:val="00EA3B4F"/>
    <w:rsid w:val="00EA3C24"/>
    <w:rsid w:val="00EA3C79"/>
    <w:rsid w:val="00EA4459"/>
    <w:rsid w:val="00EA64BE"/>
    <w:rsid w:val="00EA6A2D"/>
    <w:rsid w:val="00EA732C"/>
    <w:rsid w:val="00EA73DF"/>
    <w:rsid w:val="00EB07F9"/>
    <w:rsid w:val="00EB098A"/>
    <w:rsid w:val="00EB0AA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204"/>
    <w:rsid w:val="00EC68F3"/>
    <w:rsid w:val="00EC6CB9"/>
    <w:rsid w:val="00ED0887"/>
    <w:rsid w:val="00ED14CC"/>
    <w:rsid w:val="00ED2BC3"/>
    <w:rsid w:val="00ED383A"/>
    <w:rsid w:val="00ED45E9"/>
    <w:rsid w:val="00ED49F0"/>
    <w:rsid w:val="00ED52D3"/>
    <w:rsid w:val="00ED5756"/>
    <w:rsid w:val="00EE0018"/>
    <w:rsid w:val="00EE1080"/>
    <w:rsid w:val="00EE32FC"/>
    <w:rsid w:val="00EE3AB7"/>
    <w:rsid w:val="00EE4173"/>
    <w:rsid w:val="00EE45A0"/>
    <w:rsid w:val="00EE51CC"/>
    <w:rsid w:val="00EE6252"/>
    <w:rsid w:val="00EE6ED8"/>
    <w:rsid w:val="00EE75EA"/>
    <w:rsid w:val="00EE7C8F"/>
    <w:rsid w:val="00EF059D"/>
    <w:rsid w:val="00EF0669"/>
    <w:rsid w:val="00EF077B"/>
    <w:rsid w:val="00EF1EC5"/>
    <w:rsid w:val="00EF3772"/>
    <w:rsid w:val="00EF37C9"/>
    <w:rsid w:val="00EF41CE"/>
    <w:rsid w:val="00EF4C88"/>
    <w:rsid w:val="00EF52A6"/>
    <w:rsid w:val="00EF55EB"/>
    <w:rsid w:val="00EF5891"/>
    <w:rsid w:val="00EF6A8F"/>
    <w:rsid w:val="00F00910"/>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274"/>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063C"/>
    <w:rsid w:val="00F52067"/>
    <w:rsid w:val="00F52302"/>
    <w:rsid w:val="00F53053"/>
    <w:rsid w:val="00F53FE2"/>
    <w:rsid w:val="00F54124"/>
    <w:rsid w:val="00F548C2"/>
    <w:rsid w:val="00F553F1"/>
    <w:rsid w:val="00F55D8B"/>
    <w:rsid w:val="00F5700F"/>
    <w:rsid w:val="00F575FF"/>
    <w:rsid w:val="00F61138"/>
    <w:rsid w:val="00F618EF"/>
    <w:rsid w:val="00F6202D"/>
    <w:rsid w:val="00F64752"/>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4E8"/>
    <w:rsid w:val="00F937A3"/>
    <w:rsid w:val="00F94715"/>
    <w:rsid w:val="00F94D54"/>
    <w:rsid w:val="00F96585"/>
    <w:rsid w:val="00F96A3D"/>
    <w:rsid w:val="00F97D3E"/>
    <w:rsid w:val="00FA0235"/>
    <w:rsid w:val="00FA1813"/>
    <w:rsid w:val="00FA28BF"/>
    <w:rsid w:val="00FA2D2D"/>
    <w:rsid w:val="00FA3C85"/>
    <w:rsid w:val="00FA4718"/>
    <w:rsid w:val="00FA4E7F"/>
    <w:rsid w:val="00FA51EB"/>
    <w:rsid w:val="00FA5848"/>
    <w:rsid w:val="00FA6899"/>
    <w:rsid w:val="00FA6FA6"/>
    <w:rsid w:val="00FA6FB5"/>
    <w:rsid w:val="00FA70CD"/>
    <w:rsid w:val="00FA7F3D"/>
    <w:rsid w:val="00FB0129"/>
    <w:rsid w:val="00FB0BCF"/>
    <w:rsid w:val="00FB18B2"/>
    <w:rsid w:val="00FB38D8"/>
    <w:rsid w:val="00FB3A6F"/>
    <w:rsid w:val="00FB52F4"/>
    <w:rsid w:val="00FB5674"/>
    <w:rsid w:val="00FB7A4B"/>
    <w:rsid w:val="00FC051F"/>
    <w:rsid w:val="00FC05C1"/>
    <w:rsid w:val="00FC06FF"/>
    <w:rsid w:val="00FC1F7C"/>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71F"/>
    <w:rsid w:val="00FD7AA7"/>
    <w:rsid w:val="00FD7DEC"/>
    <w:rsid w:val="00FE013A"/>
    <w:rsid w:val="00FE087F"/>
    <w:rsid w:val="00FE5254"/>
    <w:rsid w:val="00FE59BA"/>
    <w:rsid w:val="00FE5D53"/>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4A9C1"/>
  <w15:docId w15:val="{81C1E7E0-BA9C-3C4D-ACD1-18BD89D5B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722011"/>
    <w:rPr>
      <w:rFonts w:eastAsia="Times New Roman"/>
      <w:sz w:val="24"/>
      <w:szCs w:val="24"/>
    </w:rPr>
  </w:style>
  <w:style w:type="character" w:customStyle="1" w:styleId="UnresolvedMention5">
    <w:name w:val="Unresolved Mention5"/>
    <w:basedOn w:val="DefaultParagraphFont"/>
    <w:uiPriority w:val="99"/>
    <w:semiHidden/>
    <w:unhideWhenUsed/>
    <w:rsid w:val="000425B6"/>
    <w:rPr>
      <w:color w:val="605E5C"/>
      <w:shd w:val="clear" w:color="auto" w:fill="E1DFDD"/>
    </w:rPr>
  </w:style>
  <w:style w:type="character" w:customStyle="1" w:styleId="apple-converted-space">
    <w:name w:val="apple-converted-space"/>
    <w:basedOn w:val="DefaultParagraphFont"/>
    <w:rsid w:val="00612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34E1C-8964-4E17-AE67-9D5AD261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158</TotalTime>
  <Pages>5</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Ming Li L</cp:lastModifiedBy>
  <cp:revision>137</cp:revision>
  <cp:lastPrinted>2019-04-25T01:09:00Z</cp:lastPrinted>
  <dcterms:created xsi:type="dcterms:W3CDTF">2025-05-15T03:57:00Z</dcterms:created>
  <dcterms:modified xsi:type="dcterms:W3CDTF">2025-10-17T07:24:00Z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2052-12.8.2.15091</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